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spacing w:beforeAutospacing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 会 须 知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一、入会条件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</w:rPr>
        <w:t>　　根据《中国工商业联合会章程》规定，工商联会员分为企业会员、团体会员和个人会员。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凡承认《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中国工商业联合会章程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》，自愿参加工商联，承诺履行会员义务的团体、企业和个人，可以申请入会。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 团体会员入会条件：辖区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以非公有制企业和非公有制经济人士为主体、具有法人资格的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工商社团和其他有关社会组织。　　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（二）企业会员入会条件：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辖区非公有制企业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（三）个人会员入会条件：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辖区非公有制企业主要出资人和经营者、个体工商户。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 会员的权利和义务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会员有下列权利：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（一）选举权、被选举权和表决权；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（二）向工商联反映意见、要求和建议；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（三）参加工商联组织的参观考察、学习培训等活动；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（四）接受工商联提供的服务；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（五）要求工商联维护其合法权益；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（六）对工商联工作进行监督。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会员有下列义务：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（一）遵守《中国工商业联合会》章程；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决议；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参加工商联组织的会议和活动，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关心支持工商联工作； 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监督；</w:t>
      </w:r>
    </w:p>
    <w:p>
      <w:pPr>
        <w:pStyle w:val="2"/>
        <w:widowControl/>
        <w:wordWrap/>
        <w:adjustRightInd/>
        <w:snapToGrid/>
        <w:spacing w:beforeAutospacing="0" w:afterAutospacing="0"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（五）办理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委托的事项。 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三、会员的组织管理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实行会员入会自愿和退会自由的原则。会员要求退会时，须向本会递交退会书面报告。 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会员如违反章程，败坏本会声誉经本会办公会议批准，可决定停止或取消其会籍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；严重触犯刑律的，开除会籍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企业倒闭或被注销登记，会员会籍自动消失。 </w:t>
      </w:r>
      <w:r>
        <w:rPr>
          <w:rFonts w:hint="eastAsia" w:ascii="仿宋_GB2312" w:hAnsi="仿宋_GB2312" w:eastAsia="仿宋_GB2312" w:cs="仿宋_GB2312"/>
          <w:sz w:val="32"/>
          <w:szCs w:val="32"/>
        </w:rPr>
        <w:b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（四）城中区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工商联的会员，同时也是上级工商业联合会的会员。 </w:t>
      </w:r>
    </w:p>
    <w:p>
      <w:pPr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会员如发生登记情况变动时，应及时通知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城中区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工商联（联系电话：07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2820296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</w:t>
      </w:r>
    </w:p>
    <w:p>
      <w:pPr>
        <w:tabs>
          <w:tab w:val="left" w:pos="1393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tabs>
          <w:tab w:val="left" w:pos="1393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844F1F"/>
    <w:rsid w:val="00AE00C0"/>
    <w:rsid w:val="0ED90745"/>
    <w:rsid w:val="129225AE"/>
    <w:rsid w:val="3C30147C"/>
    <w:rsid w:val="42AC0165"/>
    <w:rsid w:val="5FFC38FF"/>
    <w:rsid w:val="62947D24"/>
    <w:rsid w:val="62C16448"/>
    <w:rsid w:val="65B64B1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127</Words>
  <Characters>730</Characters>
  <Lines>6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2018-11-15T07:50:00Z</dcterms:created>
  <dc:creator>Administrator</dc:creator>
  <cp:lastModifiedBy>Administrator</cp:lastModifiedBy>
  <dcterms:modified xsi:type="dcterms:W3CDTF">2021-03-05T08:07:54Z</dcterms:modified>
  <dc:title>入 会 须 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