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城中区城市管理行政执法局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对20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社会评价意见建议整改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line="52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根据《自治区绩效办关于反馈2020年度机关绩效考评社会评价意见及做好2021年整改工作的通知》（</w:t>
      </w:r>
      <w:r>
        <w:rPr>
          <w:rFonts w:hint="default" w:ascii="Times New Roman" w:eastAsia="仿宋_GB2312"/>
          <w:color w:val="auto"/>
          <w:sz w:val="32"/>
          <w:szCs w:val="32"/>
          <w:lang w:eastAsia="zh-CN"/>
        </w:rPr>
        <w:t>桂绩办通</w:t>
      </w:r>
      <w:r>
        <w:rPr>
          <w:rFonts w:hint="default" w:ascii="Times New Roman" w:eastAsia="仿宋_GB2312"/>
          <w:color w:val="auto"/>
          <w:sz w:val="32"/>
          <w:szCs w:val="32"/>
        </w:rPr>
        <w:t>〔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eastAsia="仿宋_GB2312"/>
          <w:color w:val="auto"/>
          <w:sz w:val="32"/>
          <w:szCs w:val="32"/>
        </w:rPr>
        <w:t>〕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4号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）要求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专项研究20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年度社会评价意见建议整改工作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开展调查研究。调查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：好人好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：“柳州市城中区新希望小区周边的新能源汽车停车位太少，希望政府能安排多点新能源车位，响应国家节能环保的号召。”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、调查时间及人员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</w:t>
      </w:r>
      <w:r>
        <w:rPr>
          <w:rFonts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</w:t>
      </w:r>
      <w:r>
        <w:rPr>
          <w:rFonts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李红七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柳州市城中区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河东路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48号新希望小区周边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柳州市城中区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河东路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48号新希望小区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实地取证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color w:val="auto"/>
          <w:sz w:val="32"/>
          <w:szCs w:val="32"/>
          <w:highlight w:val="none"/>
        </w:rPr>
        <w:t>调查</w:t>
      </w:r>
      <w:r>
        <w:rPr>
          <w:rFonts w:ascii="仿宋_GB2312" w:eastAsia="仿宋_GB2312" w:hAnsiTheme="minorEastAsia"/>
          <w:b/>
          <w:color w:val="auto"/>
          <w:sz w:val="32"/>
          <w:szCs w:val="32"/>
          <w:highlight w:val="none"/>
        </w:rPr>
        <w:t>过程</w:t>
      </w:r>
      <w:r>
        <w:rPr>
          <w:rFonts w:hint="eastAsia" w:ascii="仿宋_GB2312" w:eastAsia="仿宋_GB2312" w:hAnsiTheme="minorEastAsia"/>
          <w:b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</w:rPr>
        <w:t>针对群众反映的问题，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2021年6月7日，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区城管执法局负责联合了交警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、住建、清华坊社区工作人员前往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val="en-US" w:eastAsia="zh-CN"/>
        </w:rPr>
        <w:t>新希望小区东、西面，调查新能源汽车停车位的情况。经</w:t>
      </w: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核查，新希望小区东面已设置、施划新能源汽车停车泊位，西面暂未设置、施划新能源汽车泊位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下一步，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由交警部门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负责，对新希望小区西面设置、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施划新能源汽车停车位。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、调查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针对群众反映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城中区新希望小区周边的新能源汽车停车位太少，希望政府能安排多点新能源车位，响应国家节能环保的号召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”事宜，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调查结果属实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下一步工作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将协调交警、住建等部门在新希望小区前西面设置或施划停车标志，及时施划新能源停车泊位，做到应划尽划，以缓解小区停车难的问题。同时，做好对新希望小区居民开展宣传规范停车法律法规，不定时巡查查处，确保小区居民规范停放车辆，对于在人行道上乱停乱放的车辆采取全面贴单处罚，对于堵塞交通或应急通道的车辆，依法拖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57150</wp:posOffset>
            </wp:positionV>
            <wp:extent cx="2177415" cy="1634490"/>
            <wp:effectExtent l="0" t="0" r="13335" b="3810"/>
            <wp:wrapNone/>
            <wp:docPr id="1" name="图片 1" descr="69caecd1973605fb5e43fea6482a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caecd1973605fb5e43fea6482aec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42545</wp:posOffset>
            </wp:positionV>
            <wp:extent cx="2158365" cy="1619885"/>
            <wp:effectExtent l="0" t="0" r="13335" b="18415"/>
            <wp:wrapNone/>
            <wp:docPr id="2" name="图片 2" descr="f16e79c685013a380aa1c2b8c978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6e79c685013a380aa1c2b8c978d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2021年6月7日，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交警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、住建、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城管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、清华坊社区工作人员前往新希望小区周边，对设置新能源汽车泊位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问题进行实地调查。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城中区城市管理行政执法局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D344E6"/>
    <w:rsid w:val="01BE01B0"/>
    <w:rsid w:val="023824CE"/>
    <w:rsid w:val="02932B27"/>
    <w:rsid w:val="05BA373B"/>
    <w:rsid w:val="09A41E7D"/>
    <w:rsid w:val="17EA05E7"/>
    <w:rsid w:val="186D339B"/>
    <w:rsid w:val="197D0958"/>
    <w:rsid w:val="1A486807"/>
    <w:rsid w:val="1FB16C3F"/>
    <w:rsid w:val="242408A7"/>
    <w:rsid w:val="24A240BD"/>
    <w:rsid w:val="29763D42"/>
    <w:rsid w:val="297F41B0"/>
    <w:rsid w:val="2A7000F8"/>
    <w:rsid w:val="2B642DE5"/>
    <w:rsid w:val="2BCA5E9E"/>
    <w:rsid w:val="35104CE9"/>
    <w:rsid w:val="36F12C89"/>
    <w:rsid w:val="3A1418A5"/>
    <w:rsid w:val="3BB503B2"/>
    <w:rsid w:val="3DB94EC4"/>
    <w:rsid w:val="3E7B517A"/>
    <w:rsid w:val="3F84200B"/>
    <w:rsid w:val="400B5490"/>
    <w:rsid w:val="401F2B10"/>
    <w:rsid w:val="4D3B403F"/>
    <w:rsid w:val="4D9E35FF"/>
    <w:rsid w:val="51752B74"/>
    <w:rsid w:val="52000AC3"/>
    <w:rsid w:val="54C731B3"/>
    <w:rsid w:val="57785CFA"/>
    <w:rsid w:val="57973EC4"/>
    <w:rsid w:val="57C27977"/>
    <w:rsid w:val="587C3560"/>
    <w:rsid w:val="5ABB7CF4"/>
    <w:rsid w:val="5ABE2031"/>
    <w:rsid w:val="5C332EB3"/>
    <w:rsid w:val="5D9819A4"/>
    <w:rsid w:val="611F5740"/>
    <w:rsid w:val="616D2B9C"/>
    <w:rsid w:val="622B4DE6"/>
    <w:rsid w:val="623F7D58"/>
    <w:rsid w:val="651330CD"/>
    <w:rsid w:val="653562A2"/>
    <w:rsid w:val="653F2E89"/>
    <w:rsid w:val="6A6F095B"/>
    <w:rsid w:val="6B7E65BF"/>
    <w:rsid w:val="6E0137F1"/>
    <w:rsid w:val="70F0643E"/>
    <w:rsid w:val="7A7045D8"/>
    <w:rsid w:val="7AEB4F28"/>
    <w:rsid w:val="7D5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10</TotalTime>
  <ScaleCrop>false</ScaleCrop>
  <LinksUpToDate>false</LinksUpToDate>
  <CharactersWithSpaces>2023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Administrator</cp:lastModifiedBy>
  <dcterms:modified xsi:type="dcterms:W3CDTF">2021-06-08T03:17:36Z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E962186B5D7C419295CE01D219BA14E8</vt:lpwstr>
  </property>
</Properties>
</file>