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柳州市城中区财政局</w:t>
      </w:r>
      <w:r>
        <w:rPr>
          <w:rFonts w:hint="eastAsia" w:ascii="方正小标宋_GBK" w:hAnsi="Calibri" w:eastAsia="方正小标宋_GBK" w:cs="Times New Roman"/>
          <w:color w:val="000000" w:themeColor="text1"/>
          <w:sz w:val="44"/>
          <w:szCs w:val="44"/>
        </w:rPr>
        <w:t>对2020年度第</w:t>
      </w:r>
      <w:r>
        <w:rPr>
          <w:rFonts w:hint="eastAsia" w:ascii="方正小标宋_GBK" w:eastAsia="方正小标宋_GBK"/>
          <w:color w:val="000000" w:themeColor="text1"/>
          <w:sz w:val="44"/>
          <w:szCs w:val="44"/>
        </w:rPr>
        <w:t>281项</w:t>
      </w:r>
    </w:p>
    <w:p>
      <w:pPr>
        <w:spacing w:line="520" w:lineRule="exact"/>
        <w:jc w:val="center"/>
        <w:rPr>
          <w:rFonts w:ascii="方正小标宋_GBK" w:eastAsia="方正小标宋_GBK"/>
          <w:color w:val="000000" w:themeColor="text1"/>
          <w:sz w:val="44"/>
          <w:szCs w:val="44"/>
        </w:rPr>
      </w:pPr>
      <w:r>
        <w:rPr>
          <w:rFonts w:hint="eastAsia" w:ascii="方正小标宋_GBK" w:hAnsi="Calibri" w:eastAsia="方正小标宋_GBK" w:cs="Times New Roman"/>
          <w:color w:val="000000" w:themeColor="text1"/>
          <w:sz w:val="44"/>
          <w:szCs w:val="44"/>
        </w:rPr>
        <w:t>社会评价意见建议整改</w:t>
      </w:r>
      <w:r>
        <w:rPr>
          <w:rFonts w:hint="eastAsia" w:ascii="方正小标宋_GBK" w:eastAsia="方正小标宋_GBK"/>
          <w:color w:val="000000" w:themeColor="text1"/>
          <w:sz w:val="44"/>
          <w:szCs w:val="44"/>
        </w:rPr>
        <w:t>调查报告</w:t>
      </w:r>
    </w:p>
    <w:p>
      <w:pPr>
        <w:spacing w:beforeLines="150" w:line="540" w:lineRule="exact"/>
        <w:ind w:firstLine="640" w:firstLineChars="200"/>
        <w:rPr>
          <w:rFonts w:ascii="仿宋_GB2312" w:eastAsia="仿宋_GB2312"/>
          <w:color w:val="000000" w:themeColor="text1"/>
          <w:sz w:val="32"/>
          <w:szCs w:val="32"/>
        </w:rPr>
      </w:pPr>
      <w:r>
        <w:rPr>
          <w:rFonts w:hint="eastAsia" w:ascii="Times New Roman" w:hAnsi="Times New Roman" w:eastAsia="仿宋_GB2312"/>
          <w:sz w:val="32"/>
          <w:szCs w:val="32"/>
        </w:rPr>
        <w:t>根据《自治区绩效办关于反馈2020年度机关绩效考评社会评价意见及做好2021年整改工作的通知》（</w:t>
      </w:r>
      <w:r>
        <w:rPr>
          <w:rFonts w:ascii="Times New Roman" w:eastAsia="仿宋_GB2312"/>
          <w:sz w:val="32"/>
          <w:szCs w:val="32"/>
        </w:rPr>
        <w:t>桂绩办通〔2021〕4号</w:t>
      </w:r>
      <w:r>
        <w:rPr>
          <w:rFonts w:hint="eastAsia" w:ascii="Times New Roman" w:hAnsi="Times New Roman" w:eastAsia="仿宋_GB2312"/>
          <w:sz w:val="32"/>
          <w:szCs w:val="32"/>
        </w:rPr>
        <w:t>）要求</w:t>
      </w:r>
      <w:r>
        <w:rPr>
          <w:rFonts w:hint="eastAsia" w:ascii="仿宋_GB2312" w:eastAsia="仿宋_GB2312"/>
          <w:color w:val="000000" w:themeColor="text1"/>
          <w:sz w:val="32"/>
          <w:szCs w:val="32"/>
        </w:rPr>
        <w:t>，我局高度重视</w:t>
      </w:r>
      <w:r>
        <w:rPr>
          <w:rFonts w:ascii="仿宋_GB2312" w:eastAsia="仿宋_GB2312"/>
          <w:color w:val="000000" w:themeColor="text1"/>
          <w:sz w:val="32"/>
          <w:szCs w:val="32"/>
        </w:rPr>
        <w:t>，</w:t>
      </w:r>
      <w:r>
        <w:rPr>
          <w:rFonts w:hint="eastAsia" w:ascii="仿宋_GB2312" w:eastAsia="仿宋_GB2312"/>
          <w:color w:val="000000" w:themeColor="text1"/>
          <w:sz w:val="32"/>
          <w:szCs w:val="32"/>
          <w:lang w:eastAsia="zh-CN"/>
        </w:rPr>
        <w:t>积极开展相关</w:t>
      </w:r>
      <w:r>
        <w:rPr>
          <w:rFonts w:hint="eastAsia" w:ascii="仿宋_GB2312" w:eastAsia="仿宋_GB2312"/>
          <w:color w:val="000000" w:themeColor="text1"/>
          <w:sz w:val="32"/>
          <w:szCs w:val="32"/>
        </w:rPr>
        <w:t>工作</w:t>
      </w:r>
      <w:r>
        <w:rPr>
          <w:rFonts w:hint="eastAsia" w:ascii="仿宋_GB2312" w:eastAsia="仿宋_GB2312"/>
          <w:color w:val="000000" w:themeColor="text1"/>
          <w:sz w:val="32"/>
          <w:szCs w:val="32"/>
          <w:lang w:eastAsia="zh-CN"/>
        </w:rPr>
        <w:t>。依据《中共城中区委、区政府办公室关于印发</w:t>
      </w:r>
      <w:r>
        <w:rPr>
          <w:rFonts w:hint="eastAsia" w:ascii="仿宋_GB2312" w:hAnsi="仿宋_GB2312" w:eastAsia="仿宋_GB2312" w:cs="仿宋_GB2312"/>
          <w:b w:val="0"/>
          <w:bCs w:val="0"/>
          <w:sz w:val="32"/>
          <w:szCs w:val="32"/>
          <w:lang w:val="en-US" w:eastAsia="zh-CN"/>
        </w:rPr>
        <w:t>&lt;</w:t>
      </w:r>
      <w:r>
        <w:rPr>
          <w:rFonts w:hint="eastAsia" w:ascii="仿宋_GB2312" w:hAnsi="仿宋_GB2312" w:eastAsia="仿宋_GB2312" w:cs="仿宋_GB2312"/>
          <w:b w:val="0"/>
          <w:bCs w:val="0"/>
          <w:color w:val="000000" w:themeColor="text1"/>
          <w:sz w:val="32"/>
          <w:szCs w:val="32"/>
          <w:lang w:eastAsia="zh-CN"/>
        </w:rPr>
        <w:t>柳州市城中区财政局职能配置和人员编制规定</w:t>
      </w:r>
      <w:r>
        <w:rPr>
          <w:rFonts w:hint="eastAsia" w:ascii="仿宋_GB2312" w:hAnsi="仿宋_GB2312" w:eastAsia="仿宋_GB2312" w:cs="仿宋_GB2312"/>
          <w:b w:val="0"/>
          <w:bCs w:val="0"/>
          <w:sz w:val="32"/>
          <w:szCs w:val="32"/>
          <w:lang w:val="en-US" w:eastAsia="zh-CN"/>
        </w:rPr>
        <w:t>&gt;的通知</w:t>
      </w:r>
      <w:r>
        <w:rPr>
          <w:rFonts w:hint="eastAsia" w:ascii="仿宋_GB2312" w:eastAsia="仿宋_GB2312"/>
          <w:color w:val="000000" w:themeColor="text1"/>
          <w:sz w:val="32"/>
          <w:szCs w:val="32"/>
          <w:lang w:eastAsia="zh-CN"/>
        </w:rPr>
        <w:t>》，银行属于市局</w:t>
      </w:r>
      <w:r>
        <w:rPr>
          <w:rFonts w:hint="eastAsia" w:ascii="仿宋_GB2312" w:hAnsi="仿宋_GB2312" w:eastAsia="仿宋_GB2312" w:cs="仿宋_GB2312"/>
          <w:b w:val="0"/>
          <w:bCs w:val="0"/>
          <w:color w:val="000000" w:themeColor="text1"/>
          <w:sz w:val="32"/>
          <w:szCs w:val="32"/>
          <w:lang w:eastAsia="zh-CN"/>
        </w:rPr>
        <w:t>职能管辖范围，但是</w:t>
      </w:r>
      <w:r>
        <w:rPr>
          <w:rFonts w:hint="eastAsia" w:ascii="仿宋_GB2312" w:eastAsia="仿宋_GB2312"/>
          <w:color w:val="000000" w:themeColor="text1"/>
          <w:sz w:val="32"/>
          <w:szCs w:val="32"/>
          <w:lang w:eastAsia="zh-CN"/>
        </w:rPr>
        <w:t>我局仍积极配合工作开展，并对</w:t>
      </w:r>
      <w:r>
        <w:rPr>
          <w:rFonts w:hint="eastAsia" w:ascii="仿宋_GB2312" w:eastAsia="仿宋_GB2312"/>
          <w:color w:val="000000" w:themeColor="text1"/>
          <w:sz w:val="32"/>
          <w:szCs w:val="32"/>
        </w:rPr>
        <w:t>2020年度社会评价意见建议整改工作</w:t>
      </w:r>
      <w:r>
        <w:rPr>
          <w:rFonts w:ascii="仿宋_GB2312" w:eastAsia="仿宋_GB2312"/>
          <w:color w:val="000000" w:themeColor="text1"/>
          <w:sz w:val="32"/>
          <w:szCs w:val="32"/>
        </w:rPr>
        <w:t>，</w:t>
      </w:r>
      <w:r>
        <w:rPr>
          <w:rFonts w:hint="eastAsia" w:ascii="仿宋_GB2312" w:eastAsia="仿宋_GB2312"/>
          <w:color w:val="000000" w:themeColor="text1"/>
          <w:sz w:val="32"/>
          <w:szCs w:val="32"/>
        </w:rPr>
        <w:t>开展</w:t>
      </w:r>
      <w:r>
        <w:rPr>
          <w:rFonts w:hint="eastAsia" w:ascii="仿宋_GB2312" w:eastAsia="仿宋_GB2312"/>
          <w:color w:val="000000" w:themeColor="text1"/>
          <w:sz w:val="32"/>
          <w:szCs w:val="32"/>
          <w:lang w:eastAsia="zh-CN"/>
        </w:rPr>
        <w:t>了</w:t>
      </w:r>
      <w:r>
        <w:rPr>
          <w:rFonts w:hint="eastAsia" w:ascii="仿宋_GB2312" w:eastAsia="仿宋_GB2312"/>
          <w:color w:val="000000" w:themeColor="text1"/>
          <w:sz w:val="32"/>
          <w:szCs w:val="32"/>
        </w:rPr>
        <w:t>调查研究。</w:t>
      </w:r>
      <w:r>
        <w:rPr>
          <w:rFonts w:hint="eastAsia" w:ascii="仿宋_GB2312" w:eastAsia="仿宋_GB2312"/>
          <w:color w:val="000000" w:themeColor="text1"/>
          <w:sz w:val="32"/>
          <w:szCs w:val="32"/>
          <w:lang w:eastAsia="zh-CN"/>
        </w:rPr>
        <w:t>现将</w:t>
      </w:r>
      <w:r>
        <w:rPr>
          <w:rFonts w:hint="eastAsia" w:ascii="仿宋_GB2312" w:eastAsia="仿宋_GB2312"/>
          <w:color w:val="000000" w:themeColor="text1"/>
          <w:sz w:val="32"/>
          <w:szCs w:val="32"/>
        </w:rPr>
        <w:t>调查</w:t>
      </w:r>
      <w:r>
        <w:rPr>
          <w:rFonts w:ascii="仿宋_GB2312" w:eastAsia="仿宋_GB2312"/>
          <w:color w:val="000000" w:themeColor="text1"/>
          <w:sz w:val="32"/>
          <w:szCs w:val="32"/>
        </w:rPr>
        <w:t>情况</w:t>
      </w:r>
      <w:r>
        <w:rPr>
          <w:rFonts w:hint="eastAsia" w:ascii="仿宋_GB2312" w:eastAsia="仿宋_GB2312"/>
          <w:color w:val="000000" w:themeColor="text1"/>
          <w:sz w:val="32"/>
          <w:szCs w:val="32"/>
        </w:rPr>
        <w:t>报告</w:t>
      </w:r>
      <w:r>
        <w:rPr>
          <w:rFonts w:ascii="仿宋_GB2312" w:eastAsia="仿宋_GB2312"/>
          <w:color w:val="000000" w:themeColor="text1"/>
          <w:sz w:val="32"/>
          <w:szCs w:val="32"/>
        </w:rPr>
        <w:t>如下</w:t>
      </w:r>
      <w:r>
        <w:rPr>
          <w:rFonts w:hint="eastAsia" w:ascii="仿宋_GB2312" w:eastAsia="仿宋_GB2312"/>
          <w:color w:val="000000" w:themeColor="text1"/>
          <w:sz w:val="32"/>
          <w:szCs w:val="32"/>
        </w:rPr>
        <w:t>:</w:t>
      </w:r>
    </w:p>
    <w:p>
      <w:pPr>
        <w:spacing w:line="54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w:t>
      </w:r>
      <w:r>
        <w:rPr>
          <w:rFonts w:ascii="黑体" w:hAnsi="黑体" w:eastAsia="黑体"/>
          <w:color w:val="000000" w:themeColor="text1"/>
          <w:sz w:val="32"/>
          <w:szCs w:val="32"/>
        </w:rPr>
        <w:t>、</w:t>
      </w:r>
      <w:r>
        <w:rPr>
          <w:rFonts w:hint="eastAsia" w:ascii="黑体" w:hAnsi="黑体" w:eastAsia="黑体"/>
          <w:color w:val="000000" w:themeColor="text1"/>
          <w:sz w:val="32"/>
          <w:szCs w:val="32"/>
        </w:rPr>
        <w:t>整改</w:t>
      </w:r>
      <w:r>
        <w:rPr>
          <w:rFonts w:ascii="黑体" w:hAnsi="黑体" w:eastAsia="黑体"/>
          <w:color w:val="000000" w:themeColor="text1"/>
          <w:sz w:val="32"/>
          <w:szCs w:val="32"/>
        </w:rPr>
        <w:t>事项</w:t>
      </w:r>
    </w:p>
    <w:p>
      <w:pPr>
        <w:spacing w:line="540" w:lineRule="exact"/>
        <w:ind w:firstLine="645"/>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第281项</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“对改善企业融资难问题对当地政府的提议：希望多偏向中小企业。</w:t>
      </w:r>
      <w:r>
        <w:rPr>
          <w:rFonts w:ascii="仿宋_GB2312" w:eastAsia="仿宋_GB2312" w:hAnsiTheme="minorEastAsia"/>
          <w:color w:val="000000" w:themeColor="text1"/>
          <w:sz w:val="32"/>
          <w:szCs w:val="32"/>
        </w:rPr>
        <w:t>”</w:t>
      </w:r>
    </w:p>
    <w:p>
      <w:pPr>
        <w:spacing w:line="540" w:lineRule="exact"/>
        <w:ind w:firstLine="645"/>
        <w:rPr>
          <w:rFonts w:ascii="黑体" w:hAnsi="黑体" w:eastAsia="黑体"/>
          <w:color w:val="000000" w:themeColor="text1"/>
          <w:sz w:val="32"/>
          <w:szCs w:val="32"/>
        </w:rPr>
      </w:pPr>
      <w:r>
        <w:rPr>
          <w:rFonts w:hint="eastAsia" w:ascii="黑体" w:hAnsi="黑体" w:eastAsia="黑体"/>
          <w:color w:val="000000" w:themeColor="text1"/>
          <w:sz w:val="32"/>
          <w:szCs w:val="32"/>
        </w:rPr>
        <w:t>二</w:t>
      </w:r>
      <w:r>
        <w:rPr>
          <w:rFonts w:ascii="黑体" w:hAnsi="黑体" w:eastAsia="黑体"/>
          <w:color w:val="000000" w:themeColor="text1"/>
          <w:sz w:val="32"/>
          <w:szCs w:val="32"/>
        </w:rPr>
        <w:t>、调查时间及人员</w:t>
      </w:r>
    </w:p>
    <w:p>
      <w:pPr>
        <w:spacing w:line="540" w:lineRule="exact"/>
        <w:ind w:firstLine="645"/>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调查时间</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2021年6月3日</w:t>
      </w:r>
    </w:p>
    <w:p>
      <w:pPr>
        <w:spacing w:line="540" w:lineRule="exact"/>
        <w:ind w:firstLine="645"/>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调查人员</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高梦佳、刘芮旗</w:t>
      </w:r>
    </w:p>
    <w:p>
      <w:pPr>
        <w:spacing w:line="540" w:lineRule="exact"/>
        <w:ind w:firstLine="645"/>
        <w:rPr>
          <w:rFonts w:ascii="黑体" w:hAnsi="黑体" w:eastAsia="黑体"/>
          <w:color w:val="000000" w:themeColor="text1"/>
          <w:sz w:val="32"/>
          <w:szCs w:val="32"/>
        </w:rPr>
      </w:pPr>
      <w:r>
        <w:rPr>
          <w:rFonts w:hint="eastAsia" w:ascii="黑体" w:hAnsi="黑体" w:eastAsia="黑体"/>
          <w:color w:val="000000" w:themeColor="text1"/>
          <w:sz w:val="32"/>
          <w:szCs w:val="32"/>
        </w:rPr>
        <w:t>三</w:t>
      </w:r>
      <w:r>
        <w:rPr>
          <w:rFonts w:ascii="黑体" w:hAnsi="黑体" w:eastAsia="黑体"/>
          <w:color w:val="000000" w:themeColor="text1"/>
          <w:sz w:val="32"/>
          <w:szCs w:val="32"/>
        </w:rPr>
        <w:t>、调查地点</w:t>
      </w:r>
    </w:p>
    <w:p>
      <w:pPr>
        <w:spacing w:line="540" w:lineRule="exact"/>
        <w:ind w:firstLine="645"/>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柳州市城中区财政局</w:t>
      </w:r>
    </w:p>
    <w:p>
      <w:pPr>
        <w:spacing w:line="540" w:lineRule="exact"/>
        <w:ind w:firstLine="645"/>
        <w:rPr>
          <w:rFonts w:ascii="黑体" w:hAnsi="黑体" w:eastAsia="黑体"/>
          <w:color w:val="000000" w:themeColor="text1"/>
          <w:sz w:val="32"/>
          <w:szCs w:val="32"/>
        </w:rPr>
      </w:pPr>
      <w:r>
        <w:rPr>
          <w:rFonts w:hint="eastAsia" w:ascii="黑体" w:hAnsi="黑体" w:eastAsia="黑体"/>
          <w:color w:val="000000" w:themeColor="text1"/>
          <w:sz w:val="32"/>
          <w:szCs w:val="32"/>
        </w:rPr>
        <w:t>四</w:t>
      </w:r>
      <w:r>
        <w:rPr>
          <w:rFonts w:ascii="黑体" w:hAnsi="黑体" w:eastAsia="黑体"/>
          <w:color w:val="000000" w:themeColor="text1"/>
          <w:sz w:val="32"/>
          <w:szCs w:val="32"/>
        </w:rPr>
        <w:t>、调查对象</w:t>
      </w:r>
    </w:p>
    <w:p>
      <w:pPr>
        <w:spacing w:line="540" w:lineRule="exact"/>
        <w:ind w:firstLine="645"/>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桂林银行、建设银行相关负责人</w:t>
      </w:r>
    </w:p>
    <w:p>
      <w:pPr>
        <w:spacing w:line="540" w:lineRule="exact"/>
        <w:ind w:firstLine="645"/>
        <w:rPr>
          <w:rFonts w:ascii="黑体" w:hAnsi="黑体" w:eastAsia="黑体"/>
          <w:color w:val="000000" w:themeColor="text1"/>
          <w:sz w:val="32"/>
          <w:szCs w:val="32"/>
        </w:rPr>
      </w:pPr>
      <w:r>
        <w:rPr>
          <w:rFonts w:hint="eastAsia" w:ascii="黑体" w:hAnsi="黑体" w:eastAsia="黑体"/>
          <w:color w:val="000000" w:themeColor="text1"/>
          <w:sz w:val="32"/>
          <w:szCs w:val="32"/>
        </w:rPr>
        <w:t>五</w:t>
      </w:r>
      <w:r>
        <w:rPr>
          <w:rFonts w:ascii="黑体" w:hAnsi="黑体" w:eastAsia="黑体"/>
          <w:color w:val="000000" w:themeColor="text1"/>
          <w:sz w:val="32"/>
          <w:szCs w:val="32"/>
        </w:rPr>
        <w:t>、</w:t>
      </w:r>
      <w:r>
        <w:rPr>
          <w:rFonts w:hint="eastAsia" w:ascii="黑体" w:hAnsi="黑体" w:eastAsia="黑体"/>
          <w:color w:val="000000" w:themeColor="text1"/>
          <w:sz w:val="32"/>
          <w:szCs w:val="32"/>
        </w:rPr>
        <w:t>调查</w:t>
      </w:r>
      <w:r>
        <w:rPr>
          <w:rFonts w:ascii="黑体" w:hAnsi="黑体" w:eastAsia="黑体"/>
          <w:color w:val="000000" w:themeColor="text1"/>
          <w:sz w:val="32"/>
          <w:szCs w:val="32"/>
        </w:rPr>
        <w:t>方式</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电话询问</w:t>
      </w:r>
    </w:p>
    <w:p>
      <w:pPr>
        <w:spacing w:line="540" w:lineRule="exact"/>
        <w:ind w:firstLine="645"/>
        <w:rPr>
          <w:rFonts w:ascii="黑体" w:hAnsi="黑体" w:eastAsia="黑体"/>
          <w:color w:val="000000" w:themeColor="text1"/>
          <w:sz w:val="32"/>
          <w:szCs w:val="32"/>
        </w:rPr>
      </w:pPr>
      <w:r>
        <w:rPr>
          <w:rFonts w:hint="eastAsia" w:ascii="黑体" w:hAnsi="黑体" w:eastAsia="黑体"/>
          <w:color w:val="000000" w:themeColor="text1"/>
          <w:sz w:val="32"/>
          <w:szCs w:val="32"/>
        </w:rPr>
        <w:t>六、</w:t>
      </w:r>
      <w:r>
        <w:rPr>
          <w:rFonts w:ascii="黑体" w:hAnsi="黑体" w:eastAsia="黑体"/>
          <w:color w:val="000000" w:themeColor="text1"/>
          <w:sz w:val="32"/>
          <w:szCs w:val="32"/>
        </w:rPr>
        <w:t>调查过程</w:t>
      </w:r>
    </w:p>
    <w:p>
      <w:pPr>
        <w:spacing w:line="56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调查</w:t>
      </w:r>
      <w:r>
        <w:rPr>
          <w:rFonts w:ascii="仿宋_GB2312" w:eastAsia="仿宋_GB2312" w:hAnsiTheme="minorEastAsia"/>
          <w:b/>
          <w:sz w:val="32"/>
          <w:szCs w:val="32"/>
        </w:rPr>
        <w:t>过程：</w:t>
      </w:r>
      <w:r>
        <w:rPr>
          <w:rFonts w:hint="eastAsia" w:ascii="仿宋_GB2312" w:eastAsia="仿宋_GB2312" w:hAnsiTheme="minorEastAsia"/>
          <w:sz w:val="32"/>
          <w:szCs w:val="32"/>
        </w:rPr>
        <w:t>针对群众反映的问题，城中区财政局组织相关工作人员以电话询问的方式进行调查，</w:t>
      </w:r>
      <w:r>
        <w:rPr>
          <w:rFonts w:hint="eastAsia" w:eastAsia="仿宋_GB2312"/>
          <w:sz w:val="32"/>
          <w:szCs w:val="32"/>
        </w:rPr>
        <w:t>通过与银行机构相关负责人电话沟通对接开展摸排工作，</w:t>
      </w:r>
      <w:r>
        <w:rPr>
          <w:rFonts w:hint="eastAsia" w:ascii="仿宋_GB2312" w:eastAsia="仿宋_GB2312" w:hAnsiTheme="minorEastAsia"/>
          <w:sz w:val="32"/>
          <w:szCs w:val="32"/>
        </w:rPr>
        <w:t>了解到：</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桂林银行柳州分行截</w:t>
      </w:r>
      <w:r>
        <w:rPr>
          <w:rFonts w:hint="eastAsia" w:ascii="仿宋_GB2312" w:eastAsia="仿宋_GB2312" w:hAnsiTheme="minorEastAsia"/>
          <w:sz w:val="32"/>
          <w:szCs w:val="32"/>
          <w:lang w:eastAsia="zh-CN"/>
        </w:rPr>
        <w:t>至</w:t>
      </w:r>
      <w:bookmarkStart w:id="0" w:name="_GoBack"/>
      <w:bookmarkEnd w:id="0"/>
      <w:r>
        <w:rPr>
          <w:rFonts w:hint="eastAsia" w:ascii="仿宋_GB2312" w:eastAsia="仿宋_GB2312" w:hAnsiTheme="minorEastAsia"/>
          <w:sz w:val="32"/>
          <w:szCs w:val="32"/>
        </w:rPr>
        <w:t>2020年末，对小微企业全年贷款发放额70.91亿元，共1772笔，余额18.53亿元，2021年继续加大对小微企业支持力度，2021年1-5月小微企业贷款发放金额37.08亿元，共计1916笔，截至2021年5月27日，小微企业融资余额达21.71亿元，较年初新增3.17亿元。</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建行柳州沿江支行从2019年开始，在履行支持实业发展融资上，先后为支行所辖的小企业推出了“云义贷”、“小微企业信用贷”“税易贷”“小企业抵押快贷”“商户交易快贷”“善担贷”等融资门槛低且利率低，申请渠道方便快捷的多种贷款产品，在这基础上，近期又推出了减轻企业融资成本的“桂惠贷”，目前己有授信企业55户，授信金额超11200万元，发放额度达9200多万。</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摸排的两家金融机构对中小企业融资提供了大力支持，切实改善中小企业在复工复产复商复市中面临的银行贷款和项目融资问题。</w:t>
      </w:r>
    </w:p>
    <w:p>
      <w:pPr>
        <w:spacing w:line="560" w:lineRule="exact"/>
        <w:ind w:firstLine="645"/>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、调查</w:t>
      </w:r>
      <w:r>
        <w:rPr>
          <w:rFonts w:hint="eastAsia" w:ascii="黑体" w:hAnsi="黑体" w:eastAsia="黑体"/>
          <w:sz w:val="32"/>
          <w:szCs w:val="32"/>
        </w:rPr>
        <w:t>结果</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根据摸排询问，银行机构开展相应工作加大对中小企业的融资扶持力度。</w:t>
      </w:r>
    </w:p>
    <w:p>
      <w:pPr>
        <w:spacing w:line="560" w:lineRule="exact"/>
        <w:ind w:firstLine="645"/>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工作</w:t>
      </w:r>
      <w:r>
        <w:rPr>
          <w:rFonts w:hint="eastAsia" w:ascii="黑体" w:hAnsi="黑体" w:eastAsia="黑体"/>
          <w:sz w:val="32"/>
          <w:szCs w:val="32"/>
        </w:rPr>
        <w:t>计划</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我局将继续积极落实上级金融工作政策，聚焦金融服务实体经济，深入挖掘企业发展潜力，通过强化与行业主管部门的合作，</w:t>
      </w:r>
      <w:r>
        <w:rPr>
          <w:rFonts w:hint="eastAsia" w:ascii="仿宋_GB2312" w:eastAsia="仿宋_GB2312" w:hAnsiTheme="minorEastAsia"/>
          <w:sz w:val="32"/>
          <w:szCs w:val="32"/>
        </w:rPr>
        <w:t>不断加强银企合作及政策宣传，为企业发展搭建沟通平台，不断推进金融平台企业注册，帮助扩大企业融资渠道，落实财政贴息政策，降低企业融资成本，切实解决中小企业在复工复产复商复市中面临的银行贷款和项目融资问题，</w:t>
      </w:r>
      <w:r>
        <w:rPr>
          <w:rFonts w:hint="eastAsia" w:ascii="Times New Roman" w:hAnsi="Times New Roman" w:eastAsia="仿宋_GB2312"/>
          <w:kern w:val="0"/>
          <w:sz w:val="32"/>
          <w:szCs w:val="32"/>
        </w:rPr>
        <w:t>积极配合上级完成各项金融相关工作，保障城中区金融工作有序开展。</w:t>
      </w:r>
    </w:p>
    <w:p>
      <w:pPr>
        <w:spacing w:line="620" w:lineRule="exact"/>
        <w:ind w:firstLine="645"/>
        <w:rPr>
          <w:rFonts w:ascii="黑体" w:hAnsi="黑体" w:eastAsia="黑体"/>
          <w:color w:val="000000" w:themeColor="text1"/>
          <w:sz w:val="32"/>
          <w:szCs w:val="32"/>
        </w:rPr>
      </w:pPr>
      <w:r>
        <w:rPr>
          <w:rFonts w:hint="eastAsia" w:ascii="黑体" w:hAnsi="黑体" w:eastAsia="黑体"/>
          <w:color w:val="000000" w:themeColor="text1"/>
          <w:sz w:val="32"/>
          <w:szCs w:val="32"/>
        </w:rPr>
        <w:t>九</w:t>
      </w:r>
      <w:r>
        <w:rPr>
          <w:rFonts w:ascii="黑体" w:hAnsi="黑体" w:eastAsia="黑体"/>
          <w:color w:val="000000" w:themeColor="text1"/>
          <w:sz w:val="32"/>
          <w:szCs w:val="32"/>
        </w:rPr>
        <w:t>、调查</w:t>
      </w:r>
      <w:r>
        <w:rPr>
          <w:rFonts w:hint="eastAsia" w:ascii="黑体" w:hAnsi="黑体" w:eastAsia="黑体"/>
          <w:color w:val="000000" w:themeColor="text1"/>
          <w:sz w:val="32"/>
          <w:szCs w:val="32"/>
        </w:rPr>
        <w:t>佐证</w:t>
      </w:r>
      <w:r>
        <w:rPr>
          <w:rFonts w:ascii="黑体" w:hAnsi="黑体" w:eastAsia="黑体"/>
          <w:color w:val="000000" w:themeColor="text1"/>
          <w:sz w:val="32"/>
          <w:szCs w:val="32"/>
        </w:rPr>
        <w:t>材料清单</w:t>
      </w:r>
    </w:p>
    <w:p>
      <w:pPr>
        <w:spacing w:line="560" w:lineRule="exact"/>
        <w:ind w:firstLine="640" w:firstLineChars="200"/>
        <w:rPr>
          <w:rFonts w:eastAsia="仿宋_GB2312"/>
          <w:sz w:val="32"/>
          <w:szCs w:val="32"/>
        </w:rPr>
      </w:pPr>
      <w:r>
        <w:rPr>
          <w:rFonts w:hint="eastAsia" w:ascii="仿宋_GB2312" w:eastAsia="仿宋_GB2312" w:hAnsiTheme="minorEastAsia"/>
          <w:sz w:val="32"/>
          <w:szCs w:val="32"/>
        </w:rPr>
        <w:t>针对群众反映的问题，城中区财政局组织相关工作人员以电话询问的方式进行调查</w:t>
      </w:r>
      <w:r>
        <w:rPr>
          <w:rFonts w:hint="eastAsia" w:eastAsia="仿宋_GB2312"/>
          <w:sz w:val="32"/>
          <w:szCs w:val="32"/>
        </w:rPr>
        <w:t>，材料如下：</w:t>
      </w:r>
    </w:p>
    <w:p>
      <w:pPr>
        <w:spacing w:line="560" w:lineRule="exact"/>
        <w:ind w:firstLine="640" w:firstLineChars="200"/>
        <w:rPr>
          <w:rFonts w:eastAsia="仿宋_GB2312"/>
          <w:sz w:val="32"/>
          <w:szCs w:val="32"/>
        </w:rPr>
      </w:pPr>
      <w:r>
        <w:rPr>
          <w:rFonts w:hint="eastAsia" w:eastAsia="仿宋_GB2312"/>
          <w:sz w:val="32"/>
          <w:szCs w:val="32"/>
        </w:rPr>
        <w:t>（一）2021年6月3日与桂林银行温</w:t>
      </w:r>
      <w:r>
        <w:rPr>
          <w:rFonts w:hint="eastAsia" w:eastAsia="仿宋_GB2312"/>
          <w:sz w:val="32"/>
          <w:szCs w:val="32"/>
          <w:lang w:eastAsia="zh-CN"/>
        </w:rPr>
        <w:t>益蕾</w:t>
      </w:r>
      <w:r>
        <w:rPr>
          <w:rFonts w:hint="eastAsia" w:eastAsia="仿宋_GB2312"/>
          <w:sz w:val="32"/>
          <w:szCs w:val="32"/>
        </w:rPr>
        <w:t>通话记录。</w:t>
      </w:r>
    </w:p>
    <w:p>
      <w:pPr>
        <w:spacing w:line="560" w:lineRule="exact"/>
        <w:ind w:firstLine="640" w:firstLineChars="200"/>
        <w:rPr>
          <w:rFonts w:eastAsia="仿宋_GB2312"/>
          <w:sz w:val="32"/>
          <w:szCs w:val="32"/>
        </w:rPr>
      </w:pPr>
      <w:r>
        <w:rPr>
          <w:rFonts w:hint="eastAsia" w:ascii="仿宋_GB2312" w:eastAsia="仿宋_GB2312" w:hAnsiTheme="minorEastAsia"/>
          <w:sz w:val="32"/>
          <w:szCs w:val="32"/>
        </w:rPr>
        <w:t>（二）</w:t>
      </w:r>
      <w:r>
        <w:rPr>
          <w:rFonts w:hint="eastAsia" w:eastAsia="仿宋_GB2312"/>
          <w:sz w:val="32"/>
          <w:szCs w:val="32"/>
        </w:rPr>
        <w:t>2021年6月3日与建设银行吴权香通话记录。</w:t>
      </w:r>
    </w:p>
    <w:p>
      <w:pPr>
        <w:spacing w:line="560" w:lineRule="exact"/>
        <w:ind w:firstLine="640" w:firstLineChars="200"/>
        <w:rPr>
          <w:rFonts w:eastAsia="仿宋_GB2312"/>
          <w:sz w:val="32"/>
          <w:szCs w:val="32"/>
        </w:rPr>
      </w:pPr>
    </w:p>
    <w:p>
      <w:pPr>
        <w:spacing w:line="540" w:lineRule="exact"/>
        <w:jc w:val="right"/>
        <w:rPr>
          <w:rFonts w:ascii="仿宋_GB2312" w:hAnsi="黑体" w:eastAsia="仿宋_GB2312" w:cs="宋体"/>
          <w:color w:val="000000" w:themeColor="text1"/>
          <w:kern w:val="0"/>
          <w:sz w:val="32"/>
          <w:szCs w:val="32"/>
        </w:rPr>
      </w:pPr>
      <w:r>
        <w:rPr>
          <w:rFonts w:hint="eastAsia" w:ascii="仿宋_GB2312" w:hAnsi="黑体" w:eastAsia="仿宋_GB2312" w:cs="宋体"/>
          <w:color w:val="000000" w:themeColor="text1"/>
          <w:kern w:val="0"/>
          <w:sz w:val="32"/>
          <w:szCs w:val="32"/>
        </w:rPr>
        <w:t xml:space="preserve">                            柳州市城中区财政局</w:t>
      </w:r>
    </w:p>
    <w:p>
      <w:pPr>
        <w:spacing w:line="540" w:lineRule="exact"/>
        <w:jc w:val="right"/>
        <w:rPr>
          <w:rFonts w:ascii="仿宋_GB2312" w:hAnsi="黑体" w:eastAsia="仿宋_GB2312" w:cs="宋体"/>
          <w:color w:val="000000" w:themeColor="text1"/>
          <w:kern w:val="0"/>
          <w:sz w:val="32"/>
          <w:szCs w:val="32"/>
        </w:rPr>
      </w:pPr>
      <w:r>
        <w:rPr>
          <w:rFonts w:ascii="仿宋_GB2312" w:hAnsi="黑体" w:eastAsia="仿宋_GB2312" w:cs="宋体"/>
          <w:color w:val="000000" w:themeColor="text1"/>
          <w:kern w:val="0"/>
          <w:sz w:val="32"/>
          <w:szCs w:val="32"/>
        </w:rPr>
        <w:t xml:space="preserve">     20</w:t>
      </w:r>
      <w:r>
        <w:rPr>
          <w:rFonts w:hint="eastAsia" w:ascii="仿宋_GB2312" w:hAnsi="黑体" w:eastAsia="仿宋_GB2312" w:cs="宋体"/>
          <w:color w:val="000000" w:themeColor="text1"/>
          <w:kern w:val="0"/>
          <w:sz w:val="32"/>
          <w:szCs w:val="32"/>
        </w:rPr>
        <w:t>21年6月3日</w:t>
      </w:r>
    </w:p>
    <w:sectPr>
      <w:footerReference r:id="rId3" w:type="default"/>
      <w:footerReference r:id="rId4" w:type="even"/>
      <w:pgSz w:w="11906" w:h="16838"/>
      <w:pgMar w:top="1247" w:right="1418"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983671"/>
    </w:sdtPr>
    <w:sdtContent>
      <w:p>
        <w:pPr>
          <w:pStyle w:val="3"/>
          <w:jc w:val="right"/>
        </w:pPr>
        <w:r>
          <w:rPr>
            <w:rStyle w:val="7"/>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Style w:val="7"/>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Style w:val="7"/>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Style w:val="7"/>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6417"/>
    <w:rsid w:val="00090760"/>
    <w:rsid w:val="000A0E76"/>
    <w:rsid w:val="00185942"/>
    <w:rsid w:val="001D1B1B"/>
    <w:rsid w:val="002114C7"/>
    <w:rsid w:val="002E2301"/>
    <w:rsid w:val="002E6996"/>
    <w:rsid w:val="003105EF"/>
    <w:rsid w:val="00380814"/>
    <w:rsid w:val="00381B7B"/>
    <w:rsid w:val="004346E5"/>
    <w:rsid w:val="0048333F"/>
    <w:rsid w:val="00487BC1"/>
    <w:rsid w:val="00501048"/>
    <w:rsid w:val="0057706F"/>
    <w:rsid w:val="005C1A42"/>
    <w:rsid w:val="00607AC2"/>
    <w:rsid w:val="00723247"/>
    <w:rsid w:val="007470A2"/>
    <w:rsid w:val="007568FE"/>
    <w:rsid w:val="00883C96"/>
    <w:rsid w:val="00986A10"/>
    <w:rsid w:val="00A173C5"/>
    <w:rsid w:val="00A34372"/>
    <w:rsid w:val="00A953CA"/>
    <w:rsid w:val="00AE4221"/>
    <w:rsid w:val="00B14DAC"/>
    <w:rsid w:val="00B74ABA"/>
    <w:rsid w:val="00BB66CC"/>
    <w:rsid w:val="00BD2044"/>
    <w:rsid w:val="00BD2C89"/>
    <w:rsid w:val="00BF3377"/>
    <w:rsid w:val="00BF6417"/>
    <w:rsid w:val="00CF6D6B"/>
    <w:rsid w:val="00D048C2"/>
    <w:rsid w:val="00D344E6"/>
    <w:rsid w:val="00D40690"/>
    <w:rsid w:val="00DD6F8F"/>
    <w:rsid w:val="00E036CC"/>
    <w:rsid w:val="00E7483C"/>
    <w:rsid w:val="00F03CB2"/>
    <w:rsid w:val="00F5141A"/>
    <w:rsid w:val="00FB4DC2"/>
    <w:rsid w:val="00FC2A64"/>
    <w:rsid w:val="02932B27"/>
    <w:rsid w:val="032469B6"/>
    <w:rsid w:val="06DC033A"/>
    <w:rsid w:val="11D20449"/>
    <w:rsid w:val="12A771A7"/>
    <w:rsid w:val="1A486807"/>
    <w:rsid w:val="1D8C55BE"/>
    <w:rsid w:val="1FB16C3F"/>
    <w:rsid w:val="24A240BD"/>
    <w:rsid w:val="2BCA5E9E"/>
    <w:rsid w:val="35104CE9"/>
    <w:rsid w:val="36F12C89"/>
    <w:rsid w:val="3BB503B2"/>
    <w:rsid w:val="3DB94EC4"/>
    <w:rsid w:val="401F2B10"/>
    <w:rsid w:val="47496783"/>
    <w:rsid w:val="4D9E35FF"/>
    <w:rsid w:val="51752B74"/>
    <w:rsid w:val="52000AC3"/>
    <w:rsid w:val="57785CFA"/>
    <w:rsid w:val="57973EC4"/>
    <w:rsid w:val="57C27977"/>
    <w:rsid w:val="58784A31"/>
    <w:rsid w:val="587C3560"/>
    <w:rsid w:val="5ABB7CF4"/>
    <w:rsid w:val="5C332EB3"/>
    <w:rsid w:val="611F5740"/>
    <w:rsid w:val="623F7D58"/>
    <w:rsid w:val="651330CD"/>
    <w:rsid w:val="6A6F095B"/>
    <w:rsid w:val="6B7E65BF"/>
    <w:rsid w:val="6E0137F1"/>
    <w:rsid w:val="6E596897"/>
    <w:rsid w:val="70F0643E"/>
    <w:rsid w:val="7A7045D8"/>
    <w:rsid w:val="7AEB4F28"/>
    <w:rsid w:val="7AF83E4D"/>
    <w:rsid w:val="7D5E0D68"/>
    <w:rsid w:val="7F074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172</Words>
  <Characters>981</Characters>
  <Lines>8</Lines>
  <Paragraphs>2</Paragraphs>
  <TotalTime>0</TotalTime>
  <ScaleCrop>false</ScaleCrop>
  <LinksUpToDate>false</LinksUpToDate>
  <CharactersWithSpaces>1151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2021-06-07T03:10:00Z</dcterms:created>
  <dc:creator>黄河鸣</dc:creator>
  <cp:lastModifiedBy>Rancho</cp:lastModifiedBy>
  <dcterms:modified xsi:type="dcterms:W3CDTF">2022-03-01T03:49:48Z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D07FB4EBBAD24274AE11214DE81F9D7F</vt:lpwstr>
  </property>
</Properties>
</file>