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20"/>
        <w:jc w:val="center"/>
        <w:rPr>
          <w:rFonts w:ascii="Times New Roman" w:cs="Times New Roman" w:eastAsia="方正小标宋简体" w:hAnsi="Times New Roman"/>
          <w:sz w:val="44"/>
          <w:szCs w:val="44"/>
        </w:rPr>
      </w:pPr>
      <w:r>
        <w:rPr>
          <w:rFonts w:ascii="Times New Roman" w:cs="Times New Roman" w:eastAsia="方正小标宋简体" w:hAnsi="Times New Roman"/>
          <w:spacing w:val="10"/>
          <w:sz w:val="44"/>
          <w:szCs w:val="44"/>
        </w:rPr>
        <w:t>柳</w:t>
      </w:r>
      <w:r>
        <w:rPr>
          <w:rFonts w:ascii="Times New Roman" w:cs="Times New Roman" w:eastAsia="方正小标宋简体" w:hAnsi="Times New Roman"/>
          <w:spacing w:val="8"/>
          <w:sz w:val="44"/>
          <w:szCs w:val="44"/>
        </w:rPr>
        <w:t>州市城中区教育局</w:t>
      </w:r>
    </w:p>
    <w:p>
      <w:pPr>
        <w:pStyle w:val="style0"/>
        <w:spacing w:lineRule="exact" w:line="520"/>
        <w:jc w:val="center"/>
        <w:rPr>
          <w:rFonts w:ascii="Times New Roman" w:cs="Times New Roman" w:eastAsia="方正小标宋简体" w:hAnsi="Times New Roman"/>
          <w:spacing w:val="9"/>
          <w:sz w:val="44"/>
          <w:szCs w:val="44"/>
        </w:rPr>
      </w:pPr>
      <w:r>
        <w:rPr>
          <w:rFonts w:ascii="Times New Roman" w:cs="Times New Roman" w:eastAsia="方正小标宋简体" w:hAnsi="Times New Roman"/>
          <w:spacing w:val="1"/>
          <w:position w:val="-1"/>
          <w:sz w:val="44"/>
          <w:szCs w:val="44"/>
        </w:rPr>
        <w:t>关于</w:t>
      </w:r>
      <w:r>
        <w:rPr>
          <w:rFonts w:ascii="Times New Roman" w:cs="Times New Roman" w:eastAsia="方正小标宋简体" w:hAnsi="Times New Roman"/>
          <w:spacing w:val="1"/>
          <w:position w:val="-1"/>
          <w:sz w:val="44"/>
          <w:szCs w:val="44"/>
        </w:rPr>
        <w:t>2023</w:t>
      </w:r>
      <w:r>
        <w:rPr>
          <w:rFonts w:ascii="Times New Roman" w:cs="Times New Roman" w:eastAsia="方正小标宋简体" w:hAnsi="Times New Roman"/>
          <w:spacing w:val="1"/>
          <w:position w:val="-1"/>
          <w:sz w:val="44"/>
          <w:szCs w:val="44"/>
        </w:rPr>
        <w:t>年城中</w:t>
      </w:r>
      <w:r>
        <w:rPr>
          <w:rFonts w:ascii="Times New Roman" w:cs="Times New Roman" w:eastAsia="方正小标宋简体" w:hAnsi="Times New Roman"/>
          <w:position w:val="-1"/>
          <w:sz w:val="44"/>
          <w:szCs w:val="44"/>
        </w:rPr>
        <w:t>区义务教育学校</w:t>
      </w:r>
      <w:r>
        <w:rPr>
          <w:rFonts w:ascii="Times New Roman" w:cs="Times New Roman" w:eastAsia="方正小标宋简体" w:hAnsi="Times New Roman"/>
          <w:spacing w:val="13"/>
          <w:sz w:val="44"/>
          <w:szCs w:val="44"/>
        </w:rPr>
        <w:t>学</w:t>
      </w:r>
      <w:r>
        <w:rPr>
          <w:rFonts w:ascii="Times New Roman" w:cs="Times New Roman" w:eastAsia="方正小标宋简体" w:hAnsi="Times New Roman"/>
          <w:spacing w:val="9"/>
          <w:sz w:val="44"/>
          <w:szCs w:val="44"/>
        </w:rPr>
        <w:t>区范围</w:t>
      </w:r>
    </w:p>
    <w:p>
      <w:pPr>
        <w:pStyle w:val="style0"/>
        <w:spacing w:lineRule="exact" w:line="520"/>
        <w:jc w:val="center"/>
        <w:rPr>
          <w:rFonts w:ascii="Times New Roman" w:cs="Times New Roman" w:eastAsia="方正小标宋简体" w:hAnsi="Times New Roman"/>
          <w:sz w:val="44"/>
          <w:szCs w:val="44"/>
        </w:rPr>
      </w:pPr>
      <w:r>
        <w:rPr>
          <w:rFonts w:ascii="Times New Roman" w:cs="Times New Roman" w:eastAsia="方正小标宋简体" w:hAnsi="Times New Roman"/>
          <w:spacing w:val="9"/>
          <w:sz w:val="44"/>
          <w:szCs w:val="44"/>
        </w:rPr>
        <w:t>（征求意见稿）</w:t>
      </w:r>
    </w:p>
    <w:p>
      <w:pPr>
        <w:pStyle w:val="style0"/>
        <w:spacing w:lineRule="exact" w:line="520"/>
        <w:ind w:firstLine="440" w:firstLineChars="200"/>
        <w:rPr>
          <w:rFonts w:ascii="Times New Roman" w:cs="Times New Roman" w:hAnsi="Times New Roman"/>
        </w:rPr>
      </w:pPr>
    </w:p>
    <w:p>
      <w:pPr>
        <w:pStyle w:val="style0"/>
        <w:spacing w:lineRule="exact" w:line="520"/>
        <w:ind w:firstLine="678" w:firstLineChars="200"/>
        <w:rPr>
          <w:rFonts w:ascii="Times New Roman" w:cs="Times New Roman" w:hAnsi="Times New Roman"/>
          <w:spacing w:val="-14"/>
          <w:sz w:val="32"/>
          <w:szCs w:val="32"/>
        </w:rPr>
      </w:pPr>
      <w:r>
        <w:rPr>
          <w:rFonts w:ascii="Times New Roman" w:cs="Times New Roman" w:hAnsi="Times New Roman"/>
          <w:spacing w:val="19"/>
          <w:sz w:val="32"/>
          <w:szCs w:val="32"/>
        </w:rPr>
        <w:t>根据《中华人民共和国义务教育法》和上级有关文件</w:t>
      </w:r>
      <w:r>
        <w:rPr>
          <w:rFonts w:ascii="Times New Roman" w:cs="Times New Roman" w:hAnsi="Times New Roman"/>
          <w:spacing w:val="14"/>
          <w:sz w:val="32"/>
          <w:szCs w:val="32"/>
        </w:rPr>
        <w:t>精</w:t>
      </w:r>
      <w:r>
        <w:rPr>
          <w:rFonts w:ascii="Times New Roman" w:cs="Times New Roman" w:hAnsi="Times New Roman"/>
          <w:spacing w:val="24"/>
          <w:sz w:val="32"/>
          <w:szCs w:val="32"/>
        </w:rPr>
        <w:t>神</w:t>
      </w:r>
      <w:r>
        <w:rPr>
          <w:rFonts w:ascii="Times New Roman" w:cs="Times New Roman" w:hAnsi="Times New Roman"/>
          <w:spacing w:val="15"/>
          <w:sz w:val="32"/>
          <w:szCs w:val="32"/>
        </w:rPr>
        <w:t>，</w:t>
      </w:r>
      <w:r>
        <w:rPr>
          <w:rFonts w:ascii="Times New Roman" w:cs="Times New Roman" w:hAnsi="Times New Roman"/>
          <w:spacing w:val="12"/>
          <w:sz w:val="32"/>
          <w:szCs w:val="32"/>
        </w:rPr>
        <w:t>结合我区义务教育学段学校的布点和生源现状，本着</w:t>
      </w:r>
      <w:r>
        <w:rPr>
          <w:rFonts w:ascii="Times New Roman" w:cs="Times New Roman" w:hAnsi="Times New Roman"/>
          <w:spacing w:val="12"/>
          <w:sz w:val="32"/>
          <w:szCs w:val="32"/>
        </w:rPr>
        <w:t>“</w:t>
      </w:r>
      <w:r>
        <w:rPr>
          <w:rFonts w:ascii="Times New Roman" w:cs="Times New Roman" w:hAnsi="Times New Roman"/>
          <w:spacing w:val="12"/>
          <w:sz w:val="32"/>
          <w:szCs w:val="32"/>
        </w:rPr>
        <w:t>分</w:t>
      </w:r>
      <w:r>
        <w:rPr>
          <w:rFonts w:ascii="Times New Roman" w:cs="Times New Roman" w:hAnsi="Times New Roman"/>
          <w:spacing w:val="22"/>
          <w:sz w:val="32"/>
          <w:szCs w:val="32"/>
        </w:rPr>
        <w:t>区划</w:t>
      </w:r>
      <w:r>
        <w:rPr>
          <w:rFonts w:ascii="Times New Roman" w:cs="Times New Roman" w:hAnsi="Times New Roman"/>
          <w:spacing w:val="11"/>
          <w:sz w:val="32"/>
          <w:szCs w:val="32"/>
        </w:rPr>
        <w:t>片、相对就近、全员入学免试就读</w:t>
      </w:r>
      <w:r>
        <w:rPr>
          <w:rFonts w:ascii="Times New Roman" w:cs="Times New Roman" w:hAnsi="Times New Roman"/>
          <w:spacing w:val="11"/>
          <w:sz w:val="32"/>
          <w:szCs w:val="32"/>
        </w:rPr>
        <w:t>”</w:t>
      </w:r>
      <w:r>
        <w:rPr>
          <w:rFonts w:ascii="Times New Roman" w:cs="Times New Roman" w:hAnsi="Times New Roman"/>
          <w:spacing w:val="11"/>
          <w:sz w:val="32"/>
          <w:szCs w:val="32"/>
        </w:rPr>
        <w:t>的原则，现将《</w:t>
      </w:r>
      <w:r>
        <w:rPr>
          <w:rFonts w:ascii="Times New Roman" w:cs="Times New Roman" w:hAnsi="Times New Roman"/>
          <w:spacing w:val="11"/>
          <w:sz w:val="32"/>
          <w:szCs w:val="32"/>
        </w:rPr>
        <w:t>2023</w:t>
      </w:r>
      <w:r>
        <w:rPr>
          <w:rFonts w:ascii="Times New Roman" w:cs="Times New Roman" w:hAnsi="Times New Roman"/>
          <w:spacing w:val="22"/>
          <w:sz w:val="32"/>
          <w:szCs w:val="32"/>
        </w:rPr>
        <w:t>年</w:t>
      </w:r>
      <w:r>
        <w:rPr>
          <w:rFonts w:ascii="Times New Roman" w:cs="Times New Roman" w:hAnsi="Times New Roman"/>
          <w:spacing w:val="20"/>
          <w:sz w:val="32"/>
          <w:szCs w:val="32"/>
        </w:rPr>
        <w:t>柳</w:t>
      </w:r>
      <w:r>
        <w:rPr>
          <w:rFonts w:ascii="Times New Roman" w:cs="Times New Roman" w:hAnsi="Times New Roman"/>
          <w:spacing w:val="11"/>
          <w:sz w:val="32"/>
          <w:szCs w:val="32"/>
        </w:rPr>
        <w:t>州市城中区义务教育学校学区范围（征求意见稿）》进行</w:t>
      </w:r>
      <w:r>
        <w:rPr>
          <w:rFonts w:ascii="Times New Roman" w:cs="Times New Roman" w:hAnsi="Times New Roman"/>
          <w:spacing w:val="-23"/>
          <w:sz w:val="32"/>
          <w:szCs w:val="32"/>
        </w:rPr>
        <w:t>挂</w:t>
      </w:r>
      <w:r>
        <w:rPr>
          <w:rFonts w:ascii="Times New Roman" w:cs="Times New Roman" w:hAnsi="Times New Roman"/>
          <w:spacing w:val="-14"/>
          <w:sz w:val="32"/>
          <w:szCs w:val="32"/>
        </w:rPr>
        <w:t>网公示。公示期为</w:t>
      </w:r>
      <w:r>
        <w:rPr>
          <w:rFonts w:ascii="Times New Roman" w:cs="Times New Roman" w:hAnsi="Times New Roman"/>
          <w:spacing w:val="-14"/>
          <w:sz w:val="32"/>
          <w:szCs w:val="32"/>
        </w:rPr>
        <w:t>2023</w:t>
      </w:r>
      <w:r>
        <w:rPr>
          <w:rFonts w:ascii="Times New Roman" w:cs="Times New Roman" w:hAnsi="Times New Roman"/>
          <w:spacing w:val="-14"/>
          <w:sz w:val="32"/>
          <w:szCs w:val="32"/>
        </w:rPr>
        <w:t>年</w:t>
      </w:r>
      <w:r>
        <w:rPr>
          <w:rFonts w:ascii="Times New Roman" w:cs="Times New Roman" w:hAnsi="Times New Roman"/>
          <w:spacing w:val="-14"/>
          <w:sz w:val="32"/>
          <w:szCs w:val="32"/>
          <w:lang w:val="en-US"/>
        </w:rPr>
        <w:t>6</w:t>
      </w:r>
      <w:r>
        <w:rPr>
          <w:rFonts w:ascii="Times New Roman" w:cs="Times New Roman" w:hAnsi="Times New Roman"/>
          <w:spacing w:val="-14"/>
          <w:sz w:val="32"/>
          <w:szCs w:val="32"/>
        </w:rPr>
        <w:t>月</w:t>
      </w:r>
      <w:r>
        <w:rPr>
          <w:rFonts w:ascii="Times New Roman" w:cs="Times New Roman" w:hAnsi="Times New Roman"/>
          <w:spacing w:val="-14"/>
          <w:sz w:val="32"/>
          <w:szCs w:val="32"/>
          <w:lang w:val="en-US"/>
        </w:rPr>
        <w:t>9</w:t>
      </w:r>
      <w:r>
        <w:rPr>
          <w:rFonts w:ascii="Times New Roman" w:cs="Times New Roman" w:hAnsi="Times New Roman"/>
          <w:spacing w:val="-14"/>
          <w:sz w:val="32"/>
          <w:szCs w:val="32"/>
        </w:rPr>
        <w:t>日至</w:t>
      </w:r>
      <w:r>
        <w:rPr>
          <w:rFonts w:ascii="Times New Roman" w:cs="Times New Roman" w:hAnsi="Times New Roman"/>
          <w:spacing w:val="-14"/>
          <w:sz w:val="32"/>
          <w:szCs w:val="32"/>
          <w:lang w:val="en-US"/>
        </w:rPr>
        <w:t>6</w:t>
      </w:r>
      <w:r>
        <w:rPr>
          <w:rFonts w:ascii="Times New Roman" w:cs="Times New Roman" w:hAnsi="Times New Roman"/>
          <w:spacing w:val="-14"/>
          <w:sz w:val="32"/>
          <w:szCs w:val="32"/>
          <w:lang w:val="en-US"/>
        </w:rPr>
        <w:t>月</w:t>
      </w:r>
      <w:r>
        <w:rPr>
          <w:rFonts w:ascii="Times New Roman" w:cs="Times New Roman" w:hAnsi="Times New Roman"/>
          <w:spacing w:val="-14"/>
          <w:sz w:val="32"/>
          <w:szCs w:val="32"/>
          <w:lang w:val="en-US"/>
        </w:rPr>
        <w:t>15</w:t>
      </w:r>
      <w:r>
        <w:rPr>
          <w:rFonts w:ascii="Times New Roman" w:cs="Times New Roman" w:hAnsi="Times New Roman"/>
          <w:spacing w:val="-14"/>
          <w:sz w:val="32"/>
          <w:szCs w:val="32"/>
        </w:rPr>
        <w:t>日。</w:t>
      </w:r>
    </w:p>
    <w:p>
      <w:pPr>
        <w:pStyle w:val="style0"/>
        <w:spacing w:lineRule="exact" w:line="520"/>
        <w:ind w:firstLine="640" w:firstLineChars="20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公示期间如有异议，请于</w:t>
      </w:r>
      <w:r>
        <w:rPr>
          <w:rFonts w:ascii="Times New Roman" w:cs="Times New Roman" w:hAnsi="Times New Roman"/>
          <w:sz w:val="32"/>
          <w:szCs w:val="32"/>
        </w:rPr>
        <w:t>2023</w:t>
      </w:r>
      <w:r>
        <w:rPr>
          <w:rFonts w:ascii="Times New Roman" w:cs="Times New Roman" w:hAnsi="Times New Roman"/>
          <w:sz w:val="32"/>
          <w:szCs w:val="32"/>
        </w:rPr>
        <w:t>年</w:t>
      </w:r>
      <w:r>
        <w:rPr>
          <w:rFonts w:ascii="Times New Roman" w:cs="Times New Roman" w:hAnsi="Times New Roman"/>
          <w:sz w:val="32"/>
          <w:szCs w:val="32"/>
          <w:lang w:val="en-US"/>
        </w:rPr>
        <w:t>6</w:t>
      </w:r>
      <w:r>
        <w:rPr>
          <w:rFonts w:ascii="Times New Roman" w:cs="Times New Roman" w:hAnsi="Times New Roman"/>
          <w:sz w:val="32"/>
          <w:szCs w:val="32"/>
        </w:rPr>
        <w:t>月</w:t>
      </w:r>
      <w:r>
        <w:rPr>
          <w:rFonts w:ascii="Times New Roman" w:cs="Times New Roman" w:hAnsi="Times New Roman"/>
          <w:sz w:val="32"/>
          <w:szCs w:val="32"/>
          <w:lang w:val="en-US"/>
        </w:rPr>
        <w:t>15</w:t>
      </w:r>
      <w:r>
        <w:rPr>
          <w:rFonts w:ascii="Times New Roman" w:cs="Times New Roman" w:hAnsi="Times New Roman"/>
          <w:sz w:val="32"/>
          <w:szCs w:val="32"/>
        </w:rPr>
        <w:t>日前向我局书面函告或直接送达至城中区教育局</w:t>
      </w:r>
      <w:r>
        <w:rPr>
          <w:rFonts w:ascii="Times New Roman" w:cs="Times New Roman" w:hAnsi="Times New Roman"/>
          <w:sz w:val="32"/>
          <w:szCs w:val="32"/>
        </w:rPr>
        <w:t>1012</w:t>
      </w:r>
      <w:r>
        <w:rPr>
          <w:rFonts w:ascii="Times New Roman" w:cs="Times New Roman" w:hAnsi="Times New Roman"/>
          <w:sz w:val="32"/>
          <w:szCs w:val="32"/>
        </w:rPr>
        <w:t>办公室。（电子邮箱：</w:t>
      </w:r>
      <w:r>
        <w:rPr>
          <w:rFonts w:ascii="Times New Roman" w:cs="Times New Roman" w:hAnsi="Times New Roman"/>
          <w:sz w:val="32"/>
          <w:szCs w:val="32"/>
        </w:rPr>
        <w:t>czqjgb@163.com</w:t>
      </w:r>
      <w:r>
        <w:rPr>
          <w:rFonts w:ascii="Times New Roman" w:cs="Times New Roman" w:hAnsi="Times New Roman"/>
          <w:sz w:val="32"/>
          <w:szCs w:val="32"/>
        </w:rPr>
        <w:t>；联系电话：</w:t>
      </w:r>
      <w:r>
        <w:rPr>
          <w:rFonts w:ascii="Times New Roman" w:cs="Times New Roman" w:hAnsi="Times New Roman"/>
          <w:sz w:val="32"/>
          <w:szCs w:val="32"/>
        </w:rPr>
        <w:t>2094744</w:t>
      </w:r>
      <w:r>
        <w:rPr>
          <w:rFonts w:ascii="Times New Roman" w:cs="Times New Roman" w:hAnsi="Times New Roman"/>
          <w:sz w:val="32"/>
          <w:szCs w:val="32"/>
        </w:rPr>
        <w:t>；邮寄地址：柳州市城中区沿江路河东管理大厦</w:t>
      </w:r>
      <w:r>
        <w:rPr>
          <w:rFonts w:ascii="Times New Roman" w:cs="Times New Roman" w:hAnsi="Times New Roman"/>
          <w:sz w:val="32"/>
          <w:szCs w:val="32"/>
        </w:rPr>
        <w:t>1012</w:t>
      </w:r>
      <w:r>
        <w:rPr>
          <w:rFonts w:ascii="Times New Roman" w:cs="Times New Roman" w:hAnsi="Times New Roman"/>
          <w:sz w:val="32"/>
          <w:szCs w:val="32"/>
        </w:rPr>
        <w:t>办公室；邮编：</w:t>
      </w:r>
      <w:r>
        <w:rPr>
          <w:rFonts w:ascii="Times New Roman" w:cs="Times New Roman" w:hAnsi="Times New Roman"/>
          <w:sz w:val="32"/>
          <w:szCs w:val="32"/>
        </w:rPr>
        <w:t>545001</w:t>
      </w:r>
      <w:r>
        <w:rPr>
          <w:rFonts w:ascii="Times New Roman" w:cs="Times New Roman" w:hAnsi="Times New Roman"/>
          <w:sz w:val="32"/>
          <w:szCs w:val="32"/>
        </w:rPr>
        <w:t>）</w:t>
      </w:r>
    </w:p>
    <w:p>
      <w:pPr>
        <w:pStyle w:val="style0"/>
        <w:spacing w:lineRule="exact" w:line="520"/>
        <w:ind w:firstLine="640" w:firstLineChars="20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exact" w:line="520"/>
        <w:ind w:firstLine="640" w:firstLineChars="20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附件：</w:t>
      </w:r>
      <w:r>
        <w:rPr>
          <w:rFonts w:ascii="Times New Roman" w:cs="Times New Roman" w:hAnsi="Times New Roman"/>
          <w:sz w:val="32"/>
          <w:szCs w:val="32"/>
        </w:rPr>
        <w:t>2023</w:t>
      </w:r>
      <w:r>
        <w:rPr>
          <w:rFonts w:ascii="Times New Roman" w:cs="Times New Roman" w:hAnsi="Times New Roman"/>
          <w:sz w:val="32"/>
          <w:szCs w:val="32"/>
        </w:rPr>
        <w:t>年柳州市城中区义务教育学校学区范围（征</w:t>
      </w:r>
    </w:p>
    <w:p>
      <w:pPr>
        <w:pStyle w:val="style0"/>
        <w:spacing w:lineRule="exact" w:line="520"/>
        <w:ind w:firstLine="1625" w:firstLineChars="500"/>
        <w:rPr>
          <w:rFonts w:ascii="Times New Roman" w:cs="Times New Roman" w:hAnsi="Times New Roman"/>
          <w:spacing w:val="-1"/>
          <w:sz w:val="32"/>
          <w:szCs w:val="32"/>
        </w:rPr>
      </w:pPr>
      <w:r>
        <w:rPr>
          <w:rFonts w:ascii="Times New Roman" w:cs="Times New Roman" w:hAnsi="Times New Roman"/>
          <w:spacing w:val="5"/>
          <w:sz w:val="32"/>
          <w:szCs w:val="32"/>
        </w:rPr>
        <w:t>求</w:t>
      </w:r>
      <w:r>
        <w:rPr>
          <w:rFonts w:ascii="Times New Roman" w:cs="Times New Roman" w:hAnsi="Times New Roman"/>
          <w:spacing w:val="-1"/>
          <w:sz w:val="32"/>
          <w:szCs w:val="32"/>
        </w:rPr>
        <w:t>意见稿）</w:t>
      </w:r>
    </w:p>
    <w:p>
      <w:pPr>
        <w:pStyle w:val="style0"/>
        <w:spacing w:lineRule="exact" w:line="520"/>
        <w:ind w:firstLine="638" w:firstLineChars="200"/>
        <w:rPr>
          <w:rFonts w:ascii="Times New Roman" w:cs="Times New Roman" w:hAnsi="Times New Roman"/>
          <w:spacing w:val="-1"/>
          <w:sz w:val="32"/>
          <w:szCs w:val="32"/>
        </w:rPr>
      </w:pPr>
    </w:p>
    <w:p>
      <w:pPr>
        <w:pStyle w:val="style0"/>
        <w:spacing w:lineRule="exact" w:line="520"/>
        <w:ind w:firstLine="638" w:firstLineChars="200"/>
        <w:rPr>
          <w:rFonts w:ascii="Times New Roman" w:cs="Times New Roman" w:hAnsi="Times New Roman"/>
          <w:spacing w:val="-1"/>
          <w:sz w:val="32"/>
          <w:szCs w:val="32"/>
        </w:rPr>
      </w:pPr>
    </w:p>
    <w:p>
      <w:pPr>
        <w:pStyle w:val="style0"/>
        <w:spacing w:lineRule="exact" w:line="520"/>
        <w:ind w:firstLine="638" w:firstLineChars="200"/>
        <w:rPr>
          <w:rFonts w:ascii="Times New Roman" w:cs="Times New Roman" w:hAnsi="Times New Roman"/>
          <w:spacing w:val="-1"/>
          <w:sz w:val="32"/>
          <w:szCs w:val="32"/>
        </w:rPr>
      </w:pPr>
    </w:p>
    <w:p>
      <w:pPr>
        <w:pStyle w:val="style0"/>
        <w:spacing w:lineRule="exact" w:line="520"/>
        <w:ind w:firstLine="640" w:firstLineChars="20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exact" w:line="520"/>
        <w:ind w:firstLine="4675" w:firstLineChars="1404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pacing w:val="13"/>
          <w:sz w:val="32"/>
          <w:szCs w:val="32"/>
        </w:rPr>
        <w:t>柳</w:t>
      </w:r>
      <w:r>
        <w:rPr>
          <w:rFonts w:ascii="Times New Roman" w:cs="Times New Roman" w:hAnsi="Times New Roman"/>
          <w:spacing w:val="7"/>
          <w:sz w:val="32"/>
          <w:szCs w:val="32"/>
        </w:rPr>
        <w:t>州市城中区教育局</w:t>
      </w:r>
    </w:p>
    <w:p>
      <w:pPr>
        <w:pStyle w:val="style0"/>
        <w:spacing w:lineRule="exact" w:line="520"/>
        <w:ind w:firstLine="5243" w:firstLineChars="1736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pacing w:val="-18"/>
          <w:sz w:val="32"/>
          <w:szCs w:val="32"/>
        </w:rPr>
        <w:t>2023</w:t>
      </w:r>
      <w:r>
        <w:rPr>
          <w:rFonts w:ascii="Times New Roman" w:cs="Times New Roman" w:hAnsi="Times New Roman"/>
          <w:spacing w:val="-18"/>
          <w:sz w:val="32"/>
          <w:szCs w:val="32"/>
        </w:rPr>
        <w:t>年</w:t>
      </w:r>
      <w:r>
        <w:rPr>
          <w:rFonts w:ascii="Times New Roman" w:cs="Times New Roman" w:hAnsi="Times New Roman" w:hint="eastAsia"/>
          <w:spacing w:val="-18"/>
          <w:sz w:val="32"/>
          <w:szCs w:val="32"/>
          <w:lang w:val="en-US"/>
        </w:rPr>
        <w:t>6</w:t>
      </w:r>
      <w:r>
        <w:rPr>
          <w:rFonts w:ascii="Times New Roman" w:cs="Times New Roman" w:hAnsi="Times New Roman"/>
          <w:spacing w:val="-18"/>
          <w:sz w:val="32"/>
          <w:szCs w:val="32"/>
        </w:rPr>
        <w:t>月</w:t>
      </w:r>
      <w:r>
        <w:rPr>
          <w:rFonts w:ascii="Times New Roman" w:cs="Times New Roman" w:hAnsi="Times New Roman" w:hint="eastAsia"/>
          <w:spacing w:val="-18"/>
          <w:sz w:val="32"/>
          <w:szCs w:val="32"/>
          <w:lang w:val="en-US"/>
        </w:rPr>
        <w:t>9</w:t>
      </w:r>
      <w:r>
        <w:rPr>
          <w:rFonts w:ascii="Times New Roman" w:cs="Times New Roman" w:hAnsi="Times New Roman"/>
          <w:spacing w:val="-17"/>
          <w:sz w:val="32"/>
          <w:szCs w:val="32"/>
        </w:rPr>
        <w:t>日</w:t>
      </w:r>
    </w:p>
    <w:p>
      <w:pPr>
        <w:pStyle w:val="style0"/>
        <w:autoSpaceDE/>
        <w:autoSpaceDN/>
        <w:spacing w:lineRule="exact" w:line="520"/>
        <w:ind w:firstLine="640" w:firstLineChars="200"/>
        <w:jc w:val="center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autoSpaceDE/>
        <w:autoSpaceDN/>
        <w:spacing w:lineRule="exact" w:line="520"/>
        <w:ind w:firstLine="880" w:firstLineChars="20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</w:p>
    <w:p>
      <w:pPr>
        <w:pStyle w:val="style0"/>
        <w:autoSpaceDE/>
        <w:autoSpaceDN/>
        <w:spacing w:lineRule="exact" w:line="520"/>
        <w:ind w:firstLine="880" w:firstLineChars="20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</w:p>
    <w:p>
      <w:pPr>
        <w:pStyle w:val="style0"/>
        <w:autoSpaceDE/>
        <w:autoSpaceDN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20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/>
        </w:rPr>
        <w:t>2</w:t>
      </w:r>
      <w:r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  <w:t>3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年柳州市城中区义务教育学校学区范围</w:t>
      </w:r>
    </w:p>
    <w:p>
      <w:pPr>
        <w:pStyle w:val="style0"/>
        <w:autoSpaceDE/>
        <w:autoSpaceDN/>
        <w:jc w:val="center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（征</w:t>
      </w:r>
      <w:r>
        <w:rPr>
          <w:rFonts w:ascii="方正小标宋简体" w:cs="方正小标宋简体" w:eastAsia="方正小标宋简体" w:hAnsi="方正小标宋简体"/>
          <w:sz w:val="44"/>
          <w:szCs w:val="44"/>
        </w:rPr>
        <w:t>求意见稿）</w:t>
      </w:r>
    </w:p>
    <w:p>
      <w:pPr>
        <w:pStyle w:val="style0"/>
        <w:autoSpaceDE/>
        <w:autoSpaceDN/>
        <w:jc w:val="center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jc w:val="center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/>
        </w:rPr>
        <w:t>202</w:t>
      </w:r>
      <w:r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  <w:t>3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/>
        </w:rPr>
        <w:t>年柳州市城中区中学学区范围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sz w:val="32"/>
          <w:szCs w:val="32"/>
        </w:rPr>
        <w:t>龙城中学教育集团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龙城中学本部及映山校区（柳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州市龙城中学）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(本部：城中区东台路44号；映山校区：映山街65号 咨询电话：2305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>727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北站路单号1—27、双号2—26（含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西一巷等）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三中路单号1—87、双号2—86（含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东一、二巷等）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中山东路、中山中路、中山西路、河北新村、红星街、解放南路（含：五星街、金鱼巷）、解放北路、五一路、龙城路、东台路、曙光中路、曙光东路、友谊路、培新路、滨江东路、弯塘路、公园路、文惠路、罗池路（含黄竹巷）、柳新路、连塘路、映山街、景行路、柳江路、小南路、斜阳路（含：细柳巷、西城巷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龙城中学马鹿山校区（柳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州市马鹿山中学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(柳州市马鹿山路中段北面  咨询电话：2800328 )</w:t>
      </w:r>
    </w:p>
    <w:p>
      <w:pPr>
        <w:pStyle w:val="style0"/>
        <w:autoSpaceDE/>
        <w:autoSpaceDN/>
        <w:spacing w:lineRule="exact" w:line="500"/>
        <w:ind w:firstLine="64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东环大道270号到298号与河东路交汇处中心线以东，潭中东路马鹿山公园段以北与牛车坪村，所围合区域（含：居上好人家、山水福地、</w:t>
      </w:r>
      <w:r>
        <w:rPr>
          <w:rFonts w:hint="eastAsia"/>
          <w:sz w:val="32"/>
          <w:szCs w:val="32"/>
        </w:rPr>
        <w:t>香榭丽、</w:t>
      </w:r>
      <w:r>
        <w:rPr>
          <w:rFonts w:hint="eastAsia"/>
          <w:sz w:val="32"/>
          <w:szCs w:val="32"/>
          <w:lang w:val="en-US"/>
        </w:rPr>
        <w:t>锦绣龙城、聚福苑、皇娘山小苑、观山福邸、鹿山嘉园、天福苑、文庭新居、鹿山警苑、丽景嘉苑、五指山生活区、福鹿雅居、东和园、山居馨苑、联发君悦等）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sz w:val="32"/>
          <w:szCs w:val="32"/>
        </w:rPr>
        <w:t>十二中学教育集团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十二中学高新校区（柳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第十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二中学）</w:t>
      </w:r>
    </w:p>
    <w:p>
      <w:pPr>
        <w:pStyle w:val="style0"/>
        <w:autoSpaceDE/>
        <w:autoSpaceDN/>
        <w:spacing w:lineRule="exact" w:line="560"/>
        <w:ind w:firstLine="440" w:firstLineChars="137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柳州市城中区桂中大道高新四路6号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 xml:space="preserve"> 咨询电话：26912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>86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桂中大道（含：君庭、金泰苑、东方百盛、龙城世家、文源华都、清华坊等）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体育路与高新南路交界处以北路段（含：桂中别墅、峨眉小区、峻岭厂生活区等）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高新南路中心线以北路段，东至东环路交界处西至沿江路（含：阳光</w:t>
      </w:r>
      <w:r>
        <w:rPr>
          <w:rFonts w:hint="eastAsia"/>
          <w:sz w:val="32"/>
          <w:szCs w:val="32"/>
          <w:lang w:val="en-US"/>
        </w:rPr>
        <w:t>100经典时代、</w:t>
      </w:r>
      <w:r>
        <w:rPr>
          <w:rFonts w:hint="eastAsia"/>
          <w:sz w:val="32"/>
          <w:szCs w:val="32"/>
        </w:rPr>
        <w:t>津龙苑、钻石苑、金桂苑、桂中花苑、海关生活区、市委三大院、望江雅居等）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高新一路（含：金兰苑、华锡苑、金桂苑二区、潭中名园北区、经典时代东区等）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高新二路、高新三路、高新四路、高新五路（含：长缨小苑、荣和天誉、</w:t>
      </w:r>
      <w:r>
        <w:rPr>
          <w:rFonts w:hint="eastAsia"/>
          <w:sz w:val="32"/>
          <w:szCs w:val="32"/>
          <w:lang w:val="en-US"/>
        </w:rPr>
        <w:t>恒江源、一品江山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河东路（含：秀景园、书香苑、文博帅府、金博园等）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东环路单号131号起至东环路与河东路交界处（含：区三建基地宿舍、鹿山花苑、金色世纪、辉煌苑等）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环江滨水大道与</w:t>
      </w:r>
      <w:r>
        <w:rPr>
          <w:rFonts w:hint="eastAsia"/>
          <w:sz w:val="32"/>
          <w:szCs w:val="32"/>
        </w:rPr>
        <w:t>土</w:t>
      </w:r>
      <w:r>
        <w:rPr>
          <w:sz w:val="32"/>
          <w:szCs w:val="32"/>
        </w:rPr>
        <w:t>伏路交界以东，土伏路与</w:t>
      </w:r>
      <w:r>
        <w:rPr>
          <w:rFonts w:hint="eastAsia"/>
          <w:sz w:val="32"/>
          <w:szCs w:val="32"/>
        </w:rPr>
        <w:t>东环</w:t>
      </w:r>
      <w:r>
        <w:rPr>
          <w:sz w:val="32"/>
          <w:szCs w:val="32"/>
        </w:rPr>
        <w:t>大道交界以西，</w:t>
      </w:r>
      <w:r>
        <w:rPr>
          <w:rFonts w:hint="eastAsia"/>
          <w:sz w:val="32"/>
          <w:szCs w:val="32"/>
        </w:rPr>
        <w:t>东环</w:t>
      </w:r>
      <w:r>
        <w:rPr>
          <w:sz w:val="32"/>
          <w:szCs w:val="32"/>
        </w:rPr>
        <w:t>大道</w:t>
      </w:r>
      <w:r>
        <w:rPr>
          <w:rFonts w:hint="eastAsia"/>
          <w:sz w:val="32"/>
          <w:szCs w:val="32"/>
        </w:rPr>
        <w:t>与</w:t>
      </w:r>
      <w:r>
        <w:rPr>
          <w:sz w:val="32"/>
          <w:szCs w:val="32"/>
        </w:rPr>
        <w:t>河东路交界以西，河东路与环江滨水大道</w:t>
      </w:r>
      <w:r>
        <w:rPr>
          <w:rFonts w:hint="eastAsia"/>
          <w:sz w:val="32"/>
          <w:szCs w:val="32"/>
        </w:rPr>
        <w:t>交界</w:t>
      </w:r>
      <w:r>
        <w:rPr>
          <w:sz w:val="32"/>
          <w:szCs w:val="32"/>
        </w:rPr>
        <w:t>以东区域</w:t>
      </w:r>
      <w:r>
        <w:rPr>
          <w:rFonts w:hint="eastAsia"/>
          <w:sz w:val="32"/>
          <w:szCs w:val="32"/>
        </w:rPr>
        <w:t>（含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壶</w:t>
      </w:r>
      <w:r>
        <w:rPr>
          <w:sz w:val="32"/>
          <w:szCs w:val="32"/>
        </w:rPr>
        <w:t>东苑、新希望、</w:t>
      </w:r>
      <w:r>
        <w:rPr>
          <w:rFonts w:hint="eastAsia"/>
          <w:sz w:val="32"/>
          <w:szCs w:val="32"/>
        </w:rPr>
        <w:t>北大阳光、宏</w:t>
      </w:r>
      <w:r>
        <w:rPr>
          <w:sz w:val="32"/>
          <w:szCs w:val="32"/>
        </w:rPr>
        <w:t>力小</w:t>
      </w:r>
      <w:r>
        <w:rPr>
          <w:rFonts w:hint="eastAsia"/>
          <w:sz w:val="32"/>
          <w:szCs w:val="32"/>
        </w:rPr>
        <w:t>苑</w:t>
      </w:r>
      <w:r>
        <w:rPr>
          <w:sz w:val="32"/>
          <w:szCs w:val="32"/>
        </w:rPr>
        <w:t>等）。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十二中学文昌校区（柳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第十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二中学）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(柳州市文昌路16号  咨询电话：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>3107363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 xml:space="preserve">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东环路：双号230—268号（含：居上百合园、居上V8城、</w:t>
      </w:r>
      <w:r>
        <w:rPr>
          <w:rFonts w:hint="eastAsia"/>
          <w:sz w:val="32"/>
          <w:szCs w:val="32"/>
        </w:rPr>
        <w:t>广西科技大学、沃德梦想、万达广场、聚贤佳苑等）</w:t>
      </w:r>
    </w:p>
    <w:p>
      <w:pPr>
        <w:pStyle w:val="style0"/>
        <w:ind w:firstLine="640" w:firstLineChars="200"/>
        <w:rPr>
          <w:sz w:val="32"/>
          <w:szCs w:val="32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sz w:val="32"/>
          <w:szCs w:val="32"/>
        </w:rPr>
        <w:t>文华中学教育集团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文华中学教育集团本部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文华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中学）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(柳州市城中区桂中大道南段16号  咨询电话：2610110 )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高新南路中心线以南路段，东至东环路交界处西至沿江路（含：温馨嘉园、金桂苑四区、王座、峻岭厂2、</w:t>
      </w:r>
      <w:r>
        <w:rPr>
          <w:rFonts w:hint="eastAsia"/>
          <w:sz w:val="32"/>
          <w:szCs w:val="32"/>
          <w:lang w:val="en-US"/>
        </w:rPr>
        <w:t>3</w:t>
      </w:r>
      <w:r>
        <w:rPr>
          <w:rFonts w:hint="eastAsia"/>
          <w:sz w:val="32"/>
          <w:szCs w:val="32"/>
        </w:rPr>
        <w:t>区、教师公寓等）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桂中大道（含：阳光100城市广场、兆安现代城、西雅华庭、龙海公寓、水电大院</w:t>
      </w:r>
      <w:r>
        <w:rPr>
          <w:sz w:val="32"/>
          <w:szCs w:val="32"/>
        </w:rPr>
        <w:t>、原二职校桂中大道南段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6号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晨华路（含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二安三公司宿舍、东岸御花园、中央美地、彩虹城、丹桂苑、碧桂苑等）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文华路（含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三华庄园、商贸技工学校、御品尚东、地直小区、龙腾阁等）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文兴路（含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桂中新都、彰泰红</w:t>
      </w:r>
      <w:r>
        <w:t>、</w:t>
      </w:r>
      <w:r>
        <w:rPr>
          <w:sz w:val="32"/>
          <w:szCs w:val="32"/>
        </w:rPr>
        <w:t>温馨</w:t>
      </w:r>
      <w:r>
        <w:rPr>
          <w:rFonts w:hint="eastAsia"/>
          <w:sz w:val="32"/>
          <w:szCs w:val="32"/>
          <w:lang w:val="en-US"/>
        </w:rPr>
        <w:t>772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东城路（含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东城华府、地区交警宿舍、华力公司宿舍、郊区政府宿舍等）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瑞安路、瑞康路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潭中东路（含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青年汇、财经学校宿舍、移动公司宿舍、广电中心宿舍、潭中名园南苑、雅居苑、农行宿舍、市医药公司宿舍、柳锌小区、秦家屯、潭中军苑等）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海关南路（含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城中区武装部宿舍、广西建柳公司宿舍、东堤新都、宁江苑等）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文昌路文昌桥东至东环大道交汇处以北路段（含：东郡等）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文华中学教育集团总部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学院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路中学）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(柳州市桂柳路西段北侧  咨询电话：2610110 )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学院路（含：交警支队、温馨花园、恒大华府等）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桂柳路口以东至莲花山庄道路两侧门牌（含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大城小院、大唐人家、福东苑、怡和天城、华远岚山山水</w:t>
      </w:r>
      <w:r>
        <w:rPr>
          <w:rFonts w:hint="eastAsia"/>
          <w:sz w:val="32"/>
          <w:szCs w:val="32"/>
          <w:lang w:val="en-US"/>
        </w:rPr>
        <w:t>1号</w:t>
      </w:r>
      <w:r>
        <w:rPr>
          <w:rFonts w:hint="eastAsia"/>
          <w:sz w:val="32"/>
          <w:szCs w:val="32"/>
        </w:rPr>
        <w:t>、揽山庭、大都沁园、</w:t>
      </w:r>
      <w:r>
        <w:rPr>
          <w:rFonts w:hint="eastAsia"/>
          <w:sz w:val="32"/>
          <w:szCs w:val="32"/>
        </w:rPr>
        <w:t>保利</w:t>
      </w:r>
      <w:r>
        <w:rPr>
          <w:rFonts w:ascii="微软雅黑" w:cs="微软雅黑" w:eastAsia="微软雅黑" w:hAnsi="微软雅黑" w:hint="eastAsia"/>
          <w:sz w:val="32"/>
          <w:szCs w:val="32"/>
        </w:rPr>
        <w:t>▪</w:t>
      </w:r>
      <w:r>
        <w:rPr>
          <w:rFonts w:hint="eastAsia"/>
          <w:sz w:val="32"/>
          <w:szCs w:val="32"/>
        </w:rPr>
        <w:t>明</w:t>
      </w:r>
      <w:r>
        <w:rPr>
          <w:rFonts w:ascii="微软雅黑" w:cs="微软雅黑" w:eastAsia="微软雅黑" w:hAnsi="微软雅黑" w:hint="eastAsia"/>
          <w:sz w:val="32"/>
          <w:szCs w:val="32"/>
        </w:rPr>
        <w:t>玥</w:t>
      </w:r>
      <w:r>
        <w:rPr>
          <w:rFonts w:hint="eastAsia"/>
          <w:sz w:val="32"/>
          <w:szCs w:val="32"/>
        </w:rPr>
        <w:t>山语、</w:t>
      </w:r>
      <w:r>
        <w:rPr>
          <w:rFonts w:hint="eastAsia"/>
          <w:sz w:val="32"/>
          <w:szCs w:val="32"/>
        </w:rPr>
        <w:t>龙</w:t>
      </w:r>
      <w:r>
        <w:rPr>
          <w:sz w:val="32"/>
          <w:szCs w:val="32"/>
        </w:rPr>
        <w:t>光莲花悦</w:t>
      </w:r>
      <w:r>
        <w:rPr>
          <w:rFonts w:hint="eastAsia"/>
          <w:sz w:val="32"/>
          <w:szCs w:val="32"/>
        </w:rPr>
        <w:t>府、建发·磐龙府等）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第三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十中学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(柳州市西江路53号  咨询电话：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>3161527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 xml:space="preserve">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静兰村（含：静兰新村）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静兰路（含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静兰小区、华展华园、独秀苑等）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西江路与静兰路交界以东路段（含：</w:t>
      </w:r>
      <w:r>
        <w:rPr>
          <w:rFonts w:hint="eastAsia"/>
          <w:sz w:val="32"/>
          <w:szCs w:val="32"/>
        </w:rPr>
        <w:t>独静路、凳山路</w:t>
      </w:r>
      <w:r>
        <w:rPr>
          <w:rFonts w:hint="eastAsia"/>
          <w:sz w:val="32"/>
          <w:szCs w:val="32"/>
          <w:lang w:val="en-US"/>
        </w:rPr>
        <w:t>、中辰阳光郡、</w:t>
      </w:r>
      <w:r>
        <w:rPr>
          <w:rFonts w:hint="eastAsia"/>
          <w:sz w:val="32"/>
          <w:szCs w:val="32"/>
        </w:rPr>
        <w:t>西江路55号大院、57号大院、</w:t>
      </w:r>
      <w:r>
        <w:rPr>
          <w:sz w:val="32"/>
          <w:szCs w:val="32"/>
        </w:rPr>
        <w:t>大唐观邸、三林新村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社湾村（含：社湾新村</w:t>
      </w:r>
      <w:r>
        <w:rPr>
          <w:rFonts w:hint="eastAsia"/>
        </w:rPr>
        <w:t>，</w:t>
      </w:r>
      <w:r>
        <w:rPr>
          <w:rFonts w:hint="eastAsia"/>
          <w:sz w:val="32"/>
          <w:szCs w:val="32"/>
        </w:rPr>
        <w:t>不含：三淋村、盛天龙湾及以北区域）</w:t>
      </w:r>
    </w:p>
    <w:p>
      <w:pPr>
        <w:pStyle w:val="style0"/>
        <w:widowControl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三门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江中学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(桂柳路168号  咨询电话：2601070 )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三门江大桥西起的桂柳路路段（含：三门江林场等）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柳东村大冲屯、小丹冲屯、鱼岩屯</w:t>
      </w:r>
    </w:p>
    <w:p>
      <w:pPr>
        <w:pStyle w:val="style0"/>
        <w:autoSpaceDE/>
        <w:autoSpaceDN/>
        <w:spacing w:lineRule="exact" w:line="560"/>
        <w:jc w:val="both"/>
        <w:rPr>
          <w:b/>
          <w:bCs/>
          <w:sz w:val="32"/>
          <w:szCs w:val="32"/>
          <w:highlight w:val="lightGray"/>
        </w:rPr>
      </w:pPr>
    </w:p>
    <w:p>
      <w:pPr>
        <w:pStyle w:val="style0"/>
        <w:autoSpaceDE/>
        <w:autoSpaceDN/>
        <w:spacing w:lineRule="exact" w:line="560"/>
        <w:jc w:val="both"/>
        <w:rPr>
          <w:rFonts w:hint="eastAsia"/>
          <w:b/>
          <w:bCs/>
          <w:sz w:val="32"/>
          <w:szCs w:val="32"/>
          <w:highlight w:val="lightGray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前茅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中学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(柳州市前茅路8号  咨询电话：21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 xml:space="preserve">19701 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河东经济开发区（含：东祥福苑等）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塔山小区、东岸盛世花园、环江村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柳州碧桂园、碧桂园十里江湾、碧桂园滨江府、</w:t>
      </w:r>
      <w:r>
        <w:rPr>
          <w:rFonts w:hint="eastAsia"/>
          <w:sz w:val="32"/>
          <w:szCs w:val="32"/>
          <w:lang w:val="en-US"/>
        </w:rPr>
        <w:t>兴佳</w:t>
      </w:r>
      <w:r>
        <w:rPr>
          <w:rFonts w:hint="eastAsia"/>
          <w:sz w:val="32"/>
          <w:szCs w:val="32"/>
        </w:rPr>
        <w:t>汇景天城、红星天铂、彰泰城、彰泰滨江学府等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柳东村上泥屯、下泥屯、牛姆坪屯、南蛇冲</w:t>
      </w:r>
      <w:r>
        <w:rPr>
          <w:rFonts w:hint="eastAsia"/>
          <w:sz w:val="32"/>
          <w:szCs w:val="32"/>
          <w:lang w:val="en-US"/>
        </w:rPr>
        <w:t>屯等</w:t>
      </w: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spacing w:lineRule="exact" w:line="560"/>
        <w:ind w:firstLine="88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jc w:val="center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jc w:val="center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</w:p>
    <w:p>
      <w:pPr>
        <w:pStyle w:val="style0"/>
        <w:autoSpaceDE/>
        <w:autoSpaceDN/>
        <w:jc w:val="center"/>
        <w:rPr>
          <w:b/>
          <w:bCs/>
          <w:sz w:val="36"/>
          <w:szCs w:val="36"/>
          <w:lang w:val="en-US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/>
        </w:rPr>
        <w:t>202</w:t>
      </w:r>
      <w:r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  <w:t>3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/>
        </w:rPr>
        <w:t>年柳州市城中区小学学区范围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sz w:val="32"/>
          <w:szCs w:val="32"/>
        </w:rPr>
        <w:t>景行小学教育集团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景行小学教育集团本部（映山校区）（柳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景行小学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(景行路6号  咨询电话：2305152)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八一路单号1—31、双号2—34号</w:t>
      </w:r>
    </w:p>
    <w:p>
      <w:pPr>
        <w:pStyle w:val="style0"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五一路西段单号11—15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景行路、龙城路、映山街（含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东一、二巷、西一巷）、连塘路（含北1—4巷）、广场路（除</w:t>
      </w:r>
      <w:r>
        <w:rPr>
          <w:rFonts w:hint="eastAsia"/>
          <w:sz w:val="32"/>
          <w:szCs w:val="32"/>
          <w:lang w:val="en-US"/>
        </w:rPr>
        <w:t>地王公馆以外其它住房</w:t>
      </w:r>
      <w:r>
        <w:rPr>
          <w:rFonts w:hint="eastAsia"/>
          <w:sz w:val="32"/>
          <w:szCs w:val="32"/>
        </w:rPr>
        <w:t>）、红星街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景行小学教育集团总部（高新校区）（柳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景行小学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(柳州市城中区高新三路6号  咨询电话：2608228 )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高新二路与沿江路交界至沿江路与高新五路交界路段，高新二路以北，高新五路路段以南所含区域（含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金榜来大厦、柳畔东堤、电信线务局宿舍、旺业大厦、荣和天誉、文源华都、恒江源、一品江山等）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高新五路与体育路交界路段至体育路与高新一路交界路段，高新一路与桂中大道交界路段所含区域（含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龙城世家、中房世纪广场、方兴苑、</w:t>
      </w:r>
      <w:r>
        <w:rPr>
          <w:sz w:val="32"/>
          <w:szCs w:val="32"/>
        </w:rPr>
        <w:t>中</w:t>
      </w:r>
      <w:r>
        <w:rPr>
          <w:rFonts w:hint="eastAsia"/>
          <w:sz w:val="32"/>
          <w:szCs w:val="32"/>
        </w:rPr>
        <w:t>房紫</w:t>
      </w:r>
      <w:r>
        <w:rPr>
          <w:sz w:val="32"/>
          <w:szCs w:val="32"/>
        </w:rPr>
        <w:t>东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景行小学教育集团潭中校区（柳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潭中路小学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(高新南路一号之二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 xml:space="preserve">  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咨询电话：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>19907727196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 xml:space="preserve">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桂中大道潭中东路至高新一路路段以东；高新一路桂中大道至东环大道路段以南；东环大道高新一路至潭中东路路段以</w:t>
      </w:r>
      <w:r>
        <w:rPr>
          <w:rFonts w:hint="eastAsia"/>
          <w:sz w:val="32"/>
          <w:szCs w:val="32"/>
        </w:rPr>
        <w:t>西；潭中东路东环路至桂中大道路段以北所围合区域。（含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王座、桂中花苑、君庭、金桂苑二区、金桂苑别墅、华锡苑、金兰苑、区建三公司宿舍、青年汇、区水电大院、柳州财经学校宿舍、河东教师公寓、峻岭厂生活区、峨嵋小区、柳州海关宿舍区、人民医院河东宿舍区等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景行小学教育集团河东校区（柳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河东小学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(柳州市城中区土伏北路7号  咨询电话：2616879 )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高新五路与沿江路交界至桂中大道中心线路段、河东路与东环大道交界线以北区域（含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书香园、文博帅府、北大阳光、新希望、壶东苑、河东私营经济开发区、柳福雅居、东祥福苑、宏力小苑等）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河东村（含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河东新村、碧桂园十里江湾</w:t>
      </w:r>
      <w:r>
        <w:rPr>
          <w:rFonts w:hint="eastAsia"/>
          <w:sz w:val="32"/>
          <w:szCs w:val="32"/>
          <w:lang w:val="en-US"/>
        </w:rPr>
        <w:t>1期（1-24栋）</w:t>
      </w:r>
      <w:r>
        <w:rPr>
          <w:rFonts w:hint="eastAsia"/>
          <w:sz w:val="32"/>
          <w:szCs w:val="32"/>
        </w:rPr>
        <w:t>、彰泰滨江学府等）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sz w:val="32"/>
          <w:szCs w:val="32"/>
        </w:rPr>
        <w:t>公园小学教育集团</w:t>
      </w:r>
    </w:p>
    <w:p>
      <w:pPr>
        <w:pStyle w:val="style0"/>
        <w:spacing w:lineRule="atLeas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公园小学教育集团本部及东校（柳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公园路小学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(本部：公园路22号；东校：弯塘路24号 咨询电话：2832557或17707727886 )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公园路单号1—77、双号2—72及各巷（含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中环大厦、金运来大厦、元源楼、星河大厦等）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文惠路（含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西一巷）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罗池路及16巷、33巷（含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人委后院、市直机关二大院、金谷大厦等）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五一路东段（含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振亿大厦等）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解放南路（含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地王大厦、和友商住楼、金鱼巷商住楼、淘园世家、凯旋公寓、永意大厦、泰华大厦、五星街等）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立新路单号1—69、双号2—80（含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培新公寓等）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柳江路（大桥以东）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中山东路单号1—93、双号2—74（含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金长城大厦、文化大院等）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黄竹巷、曙光东路及各巷（含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鸿府、德才大厦、怡鑫园、东门市场等）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滨江东路16号金沙角及滨江东路1栋至29栋、洛埠巷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公园小学教育集团总部（柳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马鹿山小学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(学院路延长线  咨询电话：2620457或17707727883 )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东环大道与高新五路交界至体育路、体育路与高新一路交界以东区域、河东路与东环大道交界线以南区域（含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金色世纪、鹿山花苑、辉煌苑、清华坊、秀景园、长缨小苑等）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东环大道与潭中东路交界至东环大道与河东路交界路段以东（含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居上好人家、山水福地、鹿山警苑、广电网络分公司、香榭丽、</w:t>
      </w:r>
      <w:r>
        <w:rPr>
          <w:rFonts w:hint="eastAsia"/>
          <w:sz w:val="32"/>
          <w:szCs w:val="32"/>
          <w:lang w:val="en-US"/>
        </w:rPr>
        <w:t>东和园、</w:t>
      </w:r>
      <w:r>
        <w:rPr>
          <w:rFonts w:hint="eastAsia"/>
          <w:sz w:val="32"/>
          <w:szCs w:val="32"/>
        </w:rPr>
        <w:t>添发花卉市场、</w:t>
      </w:r>
      <w:r>
        <w:rPr>
          <w:rFonts w:hint="eastAsia"/>
          <w:sz w:val="32"/>
          <w:szCs w:val="32"/>
          <w:lang w:val="en-US"/>
        </w:rPr>
        <w:t>联发君悦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学院路北段（含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聚福苑、皇娘山、福鹿雅居、鹿山嘉园、</w:t>
      </w:r>
      <w:r>
        <w:rPr>
          <w:rFonts w:hint="eastAsia"/>
          <w:sz w:val="32"/>
          <w:szCs w:val="32"/>
          <w:lang w:val="en-US"/>
        </w:rPr>
        <w:t>观山福邸、</w:t>
      </w:r>
      <w:r>
        <w:rPr>
          <w:rFonts w:hint="eastAsia"/>
          <w:sz w:val="32"/>
          <w:szCs w:val="32"/>
        </w:rPr>
        <w:t>锦绣龙城</w:t>
      </w:r>
      <w:r>
        <w:rPr>
          <w:rFonts w:hint="eastAsia"/>
          <w:sz w:val="32"/>
          <w:szCs w:val="32"/>
          <w:lang w:val="en-US"/>
        </w:rPr>
        <w:t>、天福苑、文庭新居、山居馨苑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牛车坪村、柳东石灰厂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sz w:val="32"/>
          <w:szCs w:val="32"/>
        </w:rPr>
        <w:t>弯塘小学教育集团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弯塘小学教育集团本部（柳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弯塘路小学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(柳州市弯塘路45号   咨询电话：2828620 )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北站路单号1—9、双号2—14，及一巷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三中路单号1—45、双号2—66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解放北路（含：福字楼）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弯塘路、友谊路、东台路及各巷、滨江东路30—41栋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弯塘小学教育集团北校区（柳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弯塘路小学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(柳州市潭中东路22号  咨询电话：2610473 )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高新二路与桂中大道交界处以西路段（含：高新明珠、嘉鹏学府、东城印象、东方百盛、金泰苑、潭中名园北区、阳光</w:t>
      </w:r>
      <w:r>
        <w:rPr>
          <w:rFonts w:hint="eastAsia"/>
          <w:sz w:val="32"/>
          <w:szCs w:val="32"/>
          <w:lang w:val="en-US"/>
        </w:rPr>
        <w:t>100经典时代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高新南路东与桂中大道交界处西至沿江路（含：津龙苑、市委三大院、高新开发宿舍、环保局宿舍等）</w:t>
      </w:r>
    </w:p>
    <w:p>
      <w:pPr>
        <w:pStyle w:val="style0"/>
        <w:autoSpaceDE/>
        <w:autoSpaceDN/>
        <w:spacing w:lineRule="exact" w:line="560"/>
        <w:ind w:right="-64" w:rightChars="-29"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达江路（含：金桂苑四区、和顺苑、联江公司宿舍、华侨农场宿舍、农机管理处宿舍、物价局宿舍、来宾税务局宿舍、设计院宿舍等）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海关路南与潭中东路交界处北至高新二路（含：温馨家园、技术监督技工学校、海关宿舍、法院宿舍、钻石苑等）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潭中东路东至桂中大道交界处西至东堤路（含：潭中军苑、大桥管理处、移动宿舍、农行宿舍、雅居园、潭中明园南区等）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文华路东至桂中大道交界处西至东城路</w:t>
      </w:r>
      <w:r>
        <w:rPr>
          <w:rFonts w:hint="eastAsia"/>
          <w:sz w:val="32"/>
          <w:szCs w:val="32"/>
          <w:lang w:val="en-US"/>
        </w:rPr>
        <w:t>(</w:t>
      </w:r>
      <w:r>
        <w:rPr>
          <w:rFonts w:hint="eastAsia"/>
          <w:sz w:val="32"/>
          <w:szCs w:val="32"/>
        </w:rPr>
        <w:t>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三华庄园、商贸技工学校等）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东城路（含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东城华府、郊区水利局等）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海关南路（含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东堤新都、宁江苑、龙昌住宅楼、建材宿舍、河东建行宿舍、河东工行宿舍、郊区建总、郊区建设局、郊区工商局、郊区企业局、郊区矿产公司、秦家屯等）</w:t>
      </w:r>
    </w:p>
    <w:p>
      <w:pPr>
        <w:pStyle w:val="style0"/>
        <w:tabs>
          <w:tab w:val="left" w:leader="none" w:pos="8580"/>
        </w:tabs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桂中大道与瑞康路交界以西区域（含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兆安现代城二期等）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潭中东路与桂中大道交界以东；潭中东路与晨</w:t>
      </w:r>
      <w:r>
        <w:rPr>
          <w:sz w:val="32"/>
          <w:szCs w:val="32"/>
        </w:rPr>
        <w:t>华路交界以西</w:t>
      </w:r>
      <w:r>
        <w:rPr>
          <w:rFonts w:hint="eastAsia"/>
          <w:sz w:val="32"/>
          <w:szCs w:val="32"/>
        </w:rPr>
        <w:t>；晨</w:t>
      </w:r>
      <w:r>
        <w:rPr>
          <w:sz w:val="32"/>
          <w:szCs w:val="32"/>
        </w:rPr>
        <w:t>华路</w:t>
      </w:r>
      <w:r>
        <w:rPr>
          <w:rFonts w:hint="eastAsia"/>
          <w:sz w:val="32"/>
          <w:szCs w:val="32"/>
        </w:rPr>
        <w:t>与</w:t>
      </w:r>
      <w:r>
        <w:rPr>
          <w:sz w:val="32"/>
          <w:szCs w:val="32"/>
        </w:rPr>
        <w:t>文昌西路交界</w:t>
      </w:r>
      <w:r>
        <w:rPr>
          <w:rFonts w:hint="eastAsia"/>
          <w:sz w:val="32"/>
          <w:szCs w:val="32"/>
        </w:rPr>
        <w:t>以</w:t>
      </w:r>
      <w:r>
        <w:rPr>
          <w:sz w:val="32"/>
          <w:szCs w:val="32"/>
        </w:rPr>
        <w:t>西；</w:t>
      </w:r>
      <w:r>
        <w:rPr>
          <w:rFonts w:hint="eastAsia"/>
          <w:sz w:val="32"/>
          <w:szCs w:val="32"/>
        </w:rPr>
        <w:t>文</w:t>
      </w:r>
      <w:r>
        <w:rPr>
          <w:sz w:val="32"/>
          <w:szCs w:val="32"/>
        </w:rPr>
        <w:t>昌西</w:t>
      </w:r>
      <w:r>
        <w:rPr>
          <w:rFonts w:hint="eastAsia"/>
          <w:sz w:val="32"/>
          <w:szCs w:val="32"/>
        </w:rPr>
        <w:t>路</w:t>
      </w:r>
      <w:r>
        <w:rPr>
          <w:sz w:val="32"/>
          <w:szCs w:val="32"/>
        </w:rPr>
        <w:t>与桂中大道</w:t>
      </w:r>
      <w:r>
        <w:rPr>
          <w:rFonts w:hint="eastAsia"/>
          <w:sz w:val="32"/>
          <w:szCs w:val="32"/>
        </w:rPr>
        <w:t>交界</w:t>
      </w:r>
      <w:r>
        <w:rPr>
          <w:sz w:val="32"/>
          <w:szCs w:val="32"/>
        </w:rPr>
        <w:t>以东</w:t>
      </w:r>
      <w:r>
        <w:rPr>
          <w:rFonts w:hint="eastAsia"/>
          <w:sz w:val="32"/>
          <w:szCs w:val="32"/>
        </w:rPr>
        <w:t>区域</w:t>
      </w:r>
      <w:r>
        <w:rPr>
          <w:sz w:val="32"/>
          <w:szCs w:val="32"/>
        </w:rPr>
        <w:t>。</w:t>
      </w:r>
      <w:r>
        <w:rPr>
          <w:rFonts w:hint="eastAsia"/>
          <w:sz w:val="32"/>
          <w:szCs w:val="32"/>
        </w:rPr>
        <w:t>（含：二安三公司宿舍、医药公司宿舍、柳锌河东宿舍区、龙海公寓、西雅华庭、阳光100城市广场、龙腾阁、地直小区、丹桂苑、东岸御花园、桂中新都、兆安现代城一、三期等）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弯塘小学教育集团总部（柳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民族实验小学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(桂柳路中南段  咨询电话：2822533 )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桂柳路（含：大城小院、山水1号华远岚山、大唐人家、福东苑、怡和天成苑、</w:t>
      </w:r>
      <w:r>
        <w:rPr>
          <w:rFonts w:hint="eastAsia"/>
          <w:sz w:val="32"/>
          <w:szCs w:val="32"/>
          <w:lang w:val="en-US"/>
        </w:rPr>
        <w:t>大都沁园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/>
        </w:rPr>
        <w:t>彰</w:t>
      </w:r>
      <w:r>
        <w:rPr>
          <w:sz w:val="32"/>
          <w:szCs w:val="32"/>
          <w:lang w:val="en-US"/>
        </w:rPr>
        <w:t>泰江与城</w:t>
      </w:r>
      <w:r>
        <w:rPr>
          <w:rFonts w:hint="eastAsia"/>
          <w:sz w:val="32"/>
          <w:szCs w:val="32"/>
          <w:lang w:val="en-US"/>
        </w:rPr>
        <w:t>、揽</w:t>
      </w:r>
      <w:r>
        <w:rPr>
          <w:sz w:val="32"/>
          <w:szCs w:val="32"/>
          <w:lang w:val="en-US"/>
        </w:rPr>
        <w:t>山</w:t>
      </w:r>
      <w:r>
        <w:rPr>
          <w:rFonts w:hint="eastAsia"/>
          <w:sz w:val="32"/>
          <w:szCs w:val="32"/>
          <w:lang w:val="en-US"/>
        </w:rPr>
        <w:t>庭</w:t>
      </w:r>
      <w:r>
        <w:rPr>
          <w:sz w:val="32"/>
          <w:szCs w:val="32"/>
          <w:lang w:val="en-US"/>
        </w:rPr>
        <w:t>、保利</w:t>
      </w:r>
      <w:r>
        <w:rPr>
          <w:rFonts w:ascii="微软雅黑" w:cs="微软雅黑" w:eastAsia="微软雅黑" w:hAnsi="微软雅黑" w:hint="eastAsia"/>
          <w:sz w:val="32"/>
          <w:szCs w:val="32"/>
          <w:lang w:val="en-US"/>
        </w:rPr>
        <w:t>▪</w:t>
      </w:r>
      <w:r>
        <w:rPr>
          <w:rFonts w:hint="eastAsia"/>
          <w:sz w:val="32"/>
          <w:szCs w:val="32"/>
          <w:lang w:val="en-US"/>
        </w:rPr>
        <w:t>明</w:t>
      </w:r>
      <w:r>
        <w:rPr>
          <w:rFonts w:ascii="微软雅黑" w:cs="微软雅黑" w:eastAsia="微软雅黑" w:hAnsi="微软雅黑" w:hint="eastAsia"/>
          <w:sz w:val="32"/>
          <w:szCs w:val="32"/>
          <w:lang w:val="en-US"/>
        </w:rPr>
        <w:t>玥</w:t>
      </w:r>
      <w:r>
        <w:rPr>
          <w:sz w:val="32"/>
          <w:szCs w:val="32"/>
          <w:lang w:val="en-US"/>
        </w:rPr>
        <w:t>山语</w:t>
      </w:r>
      <w:r>
        <w:rPr>
          <w:rFonts w:hint="eastAsia"/>
          <w:sz w:val="32"/>
          <w:szCs w:val="32"/>
          <w:lang w:val="en-US"/>
        </w:rPr>
        <w:t>、建发·磐龙府等）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静兰路（含：静兰小区、华展华园、</w:t>
      </w:r>
      <w:r>
        <w:rPr>
          <w:rFonts w:hint="eastAsia"/>
          <w:sz w:val="32"/>
          <w:szCs w:val="32"/>
          <w:lang w:val="en-US"/>
        </w:rPr>
        <w:t>独秀苑三期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学院路南段中心线以东（含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柳柴发动机厂宿舍、市交警支队、学院路东一巷、温馨花园、恒大华府等）</w:t>
      </w:r>
    </w:p>
    <w:p>
      <w:pPr>
        <w:pStyle w:val="style0"/>
        <w:autoSpaceDE/>
        <w:autoSpaceDN/>
        <w:spacing w:lineRule="exact" w:line="560"/>
        <w:jc w:val="both"/>
        <w:rPr>
          <w:b/>
          <w:bCs/>
          <w:sz w:val="32"/>
          <w:szCs w:val="32"/>
          <w:highlight w:val="lightGray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sz w:val="32"/>
          <w:szCs w:val="32"/>
        </w:rPr>
        <w:t>文惠小学教育集团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文惠小学教育集团总部（柳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文韬小学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(城中区东环大道129号  咨询电话：固定电话：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>2126868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或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>17707726695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 xml:space="preserve"> 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文华路（含：御品尚东、温馨772等）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晨华路（含：中央美地、彩虹城、碧桂苑等）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文兴路（含：彰泰红等）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文昌路（含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东郡鼎</w:t>
      </w:r>
      <w:r>
        <w:rPr>
          <w:sz w:val="32"/>
          <w:szCs w:val="32"/>
        </w:rPr>
        <w:t>苑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东环大道与文昌路交界路段以东区域（含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供电局东环宿舍、居上百合园小区、东旺阁（V8城）、聚贤佳苑、万达华城、沃德梦想、</w:t>
      </w:r>
      <w:r>
        <w:rPr>
          <w:rFonts w:hAnsi="Arial" w:hint="eastAsia"/>
          <w:bCs/>
          <w:sz w:val="32"/>
          <w:szCs w:val="32"/>
          <w:lang w:val="en-US"/>
        </w:rPr>
        <w:t>广西科技大学教工宿舍</w:t>
      </w:r>
      <w:r>
        <w:rPr>
          <w:rFonts w:hint="eastAsia"/>
          <w:sz w:val="32"/>
          <w:szCs w:val="32"/>
        </w:rPr>
        <w:t>等）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文惠小学教育集团本部（柳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文惠小学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(青云路35号  咨询电话：2817694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 xml:space="preserve"> 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小南路单号1—89、双号2—100、小南后街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曙光西路单号1—243、双号2—180，及各巷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中山西路单号1—131、双号2—102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西柴街单号1—119、双号2—188，西1、2巷，东1巷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樵家巷1—15号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青云正街（南1</w:t>
      </w:r>
      <w:r>
        <w:rPr>
          <w:rFonts w:hint="eastAsia"/>
          <w:sz w:val="32"/>
          <w:szCs w:val="32"/>
          <w:lang w:val="en-US"/>
        </w:rPr>
        <w:t>-</w:t>
      </w:r>
      <w:r>
        <w:rPr>
          <w:rFonts w:hint="eastAsia"/>
          <w:sz w:val="32"/>
          <w:szCs w:val="32"/>
        </w:rPr>
        <w:t>3巷）、柳新街及各巷、曙光中路及各巷、中山中路、柳江路（大桥以西）、滨江西路（1—21栋）、长青路（含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河边巷）、斜阳路（含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西城巷、细柳巷）、柳荫路（含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西一巷）、蓝色港湾、风情港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文惠小学教育集团静兰校区（柳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静兰小学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(柳州市城中区静兰路东一巷  咨询电话：3879458或</w:t>
      </w:r>
      <w:r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  <w:t>17707720598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 xml:space="preserve"> )</w:t>
      </w:r>
    </w:p>
    <w:p>
      <w:pPr>
        <w:pStyle w:val="style0"/>
        <w:autoSpaceDE/>
        <w:autoSpaceDN/>
        <w:spacing w:lineRule="exact" w:line="560"/>
        <w:ind w:left="110" w:leftChars="50" w:firstLine="480" w:firstLineChars="15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独秀苑、静兰新村、刨花板厂宿舍（含：三林新村）、大</w:t>
      </w:r>
      <w:r>
        <w:rPr>
          <w:sz w:val="32"/>
          <w:szCs w:val="32"/>
        </w:rPr>
        <w:t>唐观邸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兰家屯、马鹿屯、静兰独凳屯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西江路与静兰路交界以北路段（含：中辰阳光郡</w:t>
      </w:r>
      <w:r>
        <w:rPr>
          <w:rFonts w:hint="eastAsia"/>
          <w:sz w:val="32"/>
          <w:szCs w:val="32"/>
        </w:rPr>
        <w:t>、武警水电基地大院、干休所等）</w:t>
      </w:r>
    </w:p>
    <w:p>
      <w:pPr>
        <w:pStyle w:val="style0"/>
        <w:autoSpaceDE/>
        <w:autoSpaceDN/>
        <w:spacing w:lineRule="exact" w:line="560"/>
        <w:jc w:val="both"/>
        <w:rPr>
          <w:b/>
          <w:bCs/>
          <w:sz w:val="32"/>
          <w:szCs w:val="32"/>
          <w:highlight w:val="lightGray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" w:cs="楷体" w:eastAsia="楷体" w:hAnsi="楷体" w:hint="eastAsia"/>
          <w:b/>
          <w:bCs/>
          <w:sz w:val="32"/>
          <w:szCs w:val="32"/>
        </w:rPr>
        <w:t>三门江中学附属小学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(桂柳路168号  咨询电话：2601263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或2601131</w:t>
      </w: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 xml:space="preserve">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三门江大桥西起的桂柳路路段（含</w:t>
      </w:r>
      <w:r>
        <w:rPr>
          <w:rFonts w:hint="eastAsia"/>
          <w:sz w:val="32"/>
          <w:szCs w:val="32"/>
          <w:lang w:val="en-US"/>
        </w:rPr>
        <w:t>：</w:t>
      </w:r>
      <w:r>
        <w:rPr>
          <w:rFonts w:hint="eastAsia"/>
          <w:sz w:val="32"/>
          <w:szCs w:val="32"/>
        </w:rPr>
        <w:t>三门江林场等）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柳东村大冲屯、小丹冲屯、鱼岩屯</w:t>
      </w:r>
    </w:p>
    <w:p>
      <w:pPr>
        <w:pStyle w:val="style0"/>
        <w:autoSpaceDE/>
        <w:autoSpaceDN/>
        <w:spacing w:lineRule="exact" w:line="520"/>
        <w:jc w:val="both"/>
        <w:rPr>
          <w:b/>
          <w:bCs/>
          <w:sz w:val="32"/>
          <w:szCs w:val="32"/>
          <w:highlight w:val="lightGray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</w:rPr>
        <w:t>柳</w:t>
      </w:r>
      <w:r>
        <w:rPr>
          <w:rFonts w:ascii="楷体_GB2312" w:cs="楷体_GB2312" w:eastAsia="楷体_GB2312" w:hAnsi="楷体_GB2312"/>
          <w:b/>
          <w:bCs/>
          <w:sz w:val="32"/>
          <w:szCs w:val="32"/>
        </w:rPr>
        <w:t>州市</w:t>
      </w:r>
      <w:r>
        <w:rPr>
          <w:rFonts w:ascii="楷体" w:cs="楷体" w:eastAsia="楷体" w:hAnsi="楷体" w:hint="eastAsia"/>
          <w:b/>
          <w:bCs/>
          <w:sz w:val="32"/>
          <w:szCs w:val="32"/>
        </w:rPr>
        <w:t>前茅小学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_GB2312" w:cs="楷体_GB2312" w:eastAsia="楷体_GB2312" w:hAnsi="楷体_GB2312"/>
          <w:b/>
          <w:bCs/>
          <w:sz w:val="32"/>
          <w:szCs w:val="32"/>
          <w:lang w:val="en-US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(桂中大道延长线北段西侧  咨询电话：2150788 )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河东村上茅洲、下茅洲、油榨屯（含</w:t>
      </w:r>
      <w:r>
        <w:rPr>
          <w:rFonts w:hint="eastAsia"/>
          <w:sz w:val="32"/>
          <w:szCs w:val="32"/>
          <w:lang w:val="en-US"/>
        </w:rPr>
        <w:t>：塔山小区、</w:t>
      </w:r>
      <w:r>
        <w:rPr>
          <w:rFonts w:hint="eastAsia"/>
          <w:sz w:val="32"/>
          <w:szCs w:val="32"/>
        </w:rPr>
        <w:t>东岸盛世花园、柳州碧桂园、碧桂园滨江府、</w:t>
      </w:r>
      <w:r>
        <w:rPr>
          <w:rFonts w:hint="eastAsia"/>
          <w:sz w:val="32"/>
          <w:szCs w:val="32"/>
          <w:lang w:val="en-US"/>
        </w:rPr>
        <w:t>兴佳汇景天城、红星天铂、</w:t>
      </w:r>
      <w:r>
        <w:rPr>
          <w:rFonts w:hint="eastAsia"/>
          <w:sz w:val="32"/>
          <w:szCs w:val="32"/>
        </w:rPr>
        <w:t>彰泰城、十里江湾二期、三期（25-59栋）等）</w:t>
      </w:r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柳东村上泥屯、下泥屯、牛姆坪屯、南蛇冲屯、环江村等</w:t>
      </w: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" w:cs="楷体" w:eastAsia="楷体" w:hAnsi="楷体"/>
          <w:b/>
          <w:bCs/>
          <w:sz w:val="32"/>
          <w:szCs w:val="32"/>
          <w:lang w:val="en-US"/>
        </w:rPr>
      </w:pPr>
    </w:p>
    <w:p>
      <w:pPr>
        <w:pStyle w:val="style0"/>
        <w:autoSpaceDE/>
        <w:autoSpaceDN/>
        <w:spacing w:lineRule="exact" w:line="560"/>
        <w:ind w:firstLine="643" w:firstLineChars="200"/>
        <w:jc w:val="both"/>
        <w:rPr>
          <w:rFonts w:ascii="楷体" w:cs="楷体" w:eastAsia="楷体" w:hAnsi="楷体"/>
          <w:b/>
          <w:bCs/>
          <w:sz w:val="32"/>
          <w:szCs w:val="32"/>
          <w:lang w:val="en-US"/>
        </w:rPr>
      </w:pPr>
      <w:r>
        <w:rPr>
          <w:rFonts w:ascii="楷体" w:cs="楷体" w:eastAsia="楷体" w:hAnsi="楷体" w:hint="eastAsia"/>
          <w:b/>
          <w:bCs/>
          <w:sz w:val="32"/>
          <w:szCs w:val="32"/>
          <w:lang w:val="en-US"/>
        </w:rPr>
        <w:t>广场路地王公馆(咨询电话</w:t>
      </w:r>
      <w:bookmarkStart w:id="0" w:name="_GoBack"/>
      <w:r>
        <w:rPr>
          <w:rFonts w:ascii="楷体_GB2312" w:cs="楷体_GB2312" w:eastAsia="楷体_GB2312" w:hAnsi="楷体_GB2312" w:hint="eastAsia"/>
          <w:b/>
          <w:bCs/>
          <w:sz w:val="32"/>
          <w:szCs w:val="32"/>
          <w:lang w:val="en-US"/>
        </w:rPr>
        <w:t>：2094744 ）</w:t>
      </w:r>
      <w:bookmarkEnd w:id="0"/>
    </w:p>
    <w:p>
      <w:pPr>
        <w:pStyle w:val="style0"/>
        <w:autoSpaceDE/>
        <w:autoSpaceDN/>
        <w:spacing w:lineRule="exact" w:line="560"/>
        <w:ind w:firstLine="640" w:firstLineChars="200"/>
        <w:jc w:val="both"/>
        <w:rPr>
          <w:rFonts w:ascii="方正小标宋简体" w:cs="方正小标宋简体" w:eastAsia="方正小标宋简体" w:hAnsi="方正小标宋简体"/>
          <w:sz w:val="44"/>
          <w:szCs w:val="44"/>
          <w:lang w:val="en-US"/>
        </w:rPr>
      </w:pPr>
      <w:r>
        <w:rPr>
          <w:rFonts w:hint="eastAsia"/>
          <w:sz w:val="32"/>
          <w:szCs w:val="32"/>
          <w:lang w:val="en-US"/>
        </w:rPr>
        <w:t>实行景行小学本部、公园路小学本部、弯塘路小学本部、文惠小学本部四校联合招收保障入学。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10" w:h="16840" w:orient="portrait"/>
      <w:pgMar w:top="1984" w:right="1587" w:bottom="1417" w:left="1587" w:header="0" w:footer="119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3684270</wp:posOffset>
              </wp:positionH>
              <wp:positionV relativeFrom="page">
                <wp:posOffset>9792970</wp:posOffset>
              </wp:positionV>
              <wp:extent cx="204470" cy="1397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4470" cy="1397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pacing w:lineRule="exact" w:line="203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true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290.1pt;margin-top:771.1pt;width:16.1pt;height:11.0pt;z-index:-2147483645;mso-position-horizontal-relative:page;mso-position-vertical-relative:page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lineRule="exact" w:line="203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6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</w:pPr>
    <w:rPr>
      <w:rFonts w:ascii="仿宋_GB2312" w:cs="仿宋_GB2312" w:eastAsia="仿宋_GB2312" w:hAnsi="仿宋_GB2312"/>
      <w:sz w:val="22"/>
      <w:szCs w:val="22"/>
      <w:lang w:val="zh-CN" w:bidi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qFormat/>
    <w:pPr/>
  </w:style>
  <w:style w:type="paragraph" w:styleId="style66">
    <w:name w:val="Body Text"/>
    <w:basedOn w:val="style0"/>
    <w:next w:val="style66"/>
    <w:qFormat/>
    <w:uiPriority w:val="1"/>
    <w:pPr>
      <w:ind w:left="106"/>
    </w:pPr>
    <w:rPr>
      <w:sz w:val="32"/>
      <w:szCs w:val="32"/>
    </w:rPr>
  </w:style>
  <w:style w:type="paragraph" w:styleId="style153">
    <w:name w:val="Balloon Text"/>
    <w:basedOn w:val="style0"/>
    <w:next w:val="style153"/>
    <w:link w:val="style4099"/>
    <w:pPr/>
    <w:rPr>
      <w:sz w:val="18"/>
      <w:szCs w:val="18"/>
    </w:r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31">
    <w:name w:val="header"/>
    <w:basedOn w:val="style0"/>
    <w:next w:val="style31"/>
    <w:qFormat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jc w:val="both"/>
    </w:pPr>
    <w:rPr>
      <w:sz w:val="18"/>
    </w:rPr>
  </w:style>
  <w:style w:type="table" w:styleId="style154">
    <w:name w:val="Table Grid"/>
    <w:basedOn w:val="style105"/>
    <w:next w:val="style154"/>
    <w:qFormat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character" w:customStyle="1" w:styleId="style4099">
    <w:name w:val="批注框文本 字符"/>
    <w:basedOn w:val="style65"/>
    <w:next w:val="style4099"/>
    <w:link w:val="style153"/>
    <w:rPr>
      <w:rFonts w:ascii="仿宋_GB2312" w:cs="仿宋_GB2312" w:eastAsia="仿宋_GB2312" w:hAnsi="仿宋_GB2312"/>
      <w:sz w:val="18"/>
      <w:szCs w:val="18"/>
      <w:lang w:val="zh-CN" w:bidi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5031</Words>
  <Pages>13</Pages>
  <Characters>5382</Characters>
  <Application>WPS Office</Application>
  <DocSecurity>0</DocSecurity>
  <Paragraphs>211</Paragraphs>
  <ScaleCrop>false</ScaleCrop>
  <LinksUpToDate>false</LinksUpToDate>
  <CharactersWithSpaces>5447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2023-06-09T13:32:45Z</dcterms:created>
  <dc:creator>Administrator</dc:creator>
  <lastModifiedBy>DCO-AL00</lastModifiedBy>
  <lastPrinted>2023-06-09T00:38:00Z</lastPrinted>
  <dcterms:modified xsi:type="dcterms:W3CDTF">2023-06-09T13:32:45Z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2018-06-25T00:00:00Z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1ad8a96a11d846dc8392dba6ec5879df_23</vt:lpwstr>
  </property>
</Properties>
</file>