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ascii="黑体" w:hAnsi="黑体" w:eastAsia="黑体" w:cs="黑体"/>
          <w:bCs/>
          <w:sz w:val="32"/>
          <w:szCs w:val="32"/>
          <w:highlight w:val="none"/>
        </w:rPr>
      </w:pPr>
      <w:r>
        <w:rPr>
          <w:rFonts w:hint="eastAsia" w:ascii="黑体" w:hAnsi="黑体" w:eastAsia="黑体" w:cs="黑体"/>
          <w:bCs/>
          <w:sz w:val="32"/>
          <w:szCs w:val="32"/>
          <w:highlight w:val="none"/>
        </w:rPr>
        <w:t>附件</w:t>
      </w:r>
    </w:p>
    <w:p>
      <w:pPr>
        <w:spacing w:line="660" w:lineRule="exact"/>
        <w:jc w:val="center"/>
        <w:rPr>
          <w:rFonts w:ascii="仿宋" w:hAnsi="仿宋" w:eastAsia="仿宋" w:cs="仿宋"/>
          <w:b/>
          <w:sz w:val="44"/>
          <w:szCs w:val="44"/>
          <w:highlight w:val="none"/>
        </w:rPr>
      </w:pPr>
      <w:bookmarkStart w:id="0" w:name="_GoBack"/>
      <w:r>
        <w:rPr>
          <w:rFonts w:hint="eastAsia" w:ascii="仿宋" w:hAnsi="仿宋" w:eastAsia="仿宋" w:cs="仿宋"/>
          <w:bCs/>
          <w:sz w:val="44"/>
          <w:szCs w:val="44"/>
          <w:highlight w:val="none"/>
        </w:rPr>
        <w:t>致学生（家长）的一封信</w:t>
      </w:r>
    </w:p>
    <w:bookmarkEnd w:id="0"/>
    <w:p>
      <w:pPr>
        <w:adjustRightInd w:val="0"/>
        <w:snapToGrid w:val="0"/>
        <w:spacing w:line="320" w:lineRule="exact"/>
        <w:rPr>
          <w:rFonts w:ascii="仿宋" w:hAnsi="仿宋" w:eastAsia="仿宋" w:cs="仿宋"/>
          <w:sz w:val="24"/>
          <w:szCs w:val="24"/>
          <w:highlight w:val="none"/>
        </w:rPr>
      </w:pPr>
    </w:p>
    <w:p>
      <w:pPr>
        <w:adjustRightInd w:val="0"/>
        <w:snapToGrid w:val="0"/>
        <w:spacing w:line="320" w:lineRule="exact"/>
        <w:rPr>
          <w:rFonts w:ascii="仿宋" w:hAnsi="仿宋" w:eastAsia="仿宋" w:cs="仿宋"/>
          <w:sz w:val="24"/>
          <w:szCs w:val="24"/>
          <w:highlight w:val="none"/>
        </w:rPr>
      </w:pPr>
      <w:r>
        <w:rPr>
          <w:rFonts w:hint="eastAsia" w:ascii="仿宋" w:hAnsi="仿宋" w:eastAsia="仿宋" w:cs="仿宋"/>
          <w:sz w:val="24"/>
          <w:szCs w:val="24"/>
          <w:highlight w:val="none"/>
        </w:rPr>
        <w:t>亲爱的同学们，尊敬的学生家长们：</w:t>
      </w:r>
    </w:p>
    <w:p>
      <w:pPr>
        <w:adjustRightInd w:val="0"/>
        <w:snapToGrid w:val="0"/>
        <w:spacing w:line="32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你们好！</w:t>
      </w:r>
    </w:p>
    <w:p>
      <w:pPr>
        <w:adjustRightInd w:val="0"/>
        <w:snapToGrid w:val="0"/>
        <w:spacing w:line="320" w:lineRule="exact"/>
        <w:ind w:firstLine="480" w:firstLineChars="200"/>
        <w:rPr>
          <w:rFonts w:ascii="仿宋" w:hAnsi="仿宋" w:eastAsia="仿宋" w:cs="仿宋"/>
          <w:sz w:val="24"/>
          <w:szCs w:val="24"/>
          <w:highlight w:val="none"/>
        </w:rPr>
      </w:pPr>
      <w:r>
        <w:rPr>
          <w:rFonts w:hint="eastAsia" w:ascii="仿宋" w:hAnsi="仿宋" w:eastAsia="仿宋" w:cs="仿宋"/>
          <w:bCs/>
          <w:sz w:val="24"/>
          <w:szCs w:val="24"/>
          <w:highlight w:val="none"/>
        </w:rPr>
        <w:t>城乡居民基本医疗保险是政府举办的，是党和国家关心人民身体健康的具体制度体现，更是国家对学生身体健康及医疗就医的一项保障性民生工程。为了让同学们享有充分的医疗保障，依据《国家医保局 财政部 国家税务总局关于加强和改进基本医疗保险参保工作的指导意见》（医保发</w:t>
      </w: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w:t>
      </w:r>
      <w:r>
        <w:rPr>
          <w:rFonts w:hint="eastAsia" w:ascii="仿宋" w:hAnsi="仿宋" w:eastAsia="仿宋" w:cs="仿宋"/>
          <w:bCs/>
          <w:sz w:val="24"/>
          <w:szCs w:val="24"/>
          <w:highlight w:val="none"/>
        </w:rPr>
        <w:t>33号）</w:t>
      </w:r>
      <w:r>
        <w:rPr>
          <w:rFonts w:hint="eastAsia" w:ascii="仿宋" w:hAnsi="仿宋" w:eastAsia="仿宋" w:cs="仿宋"/>
          <w:bCs/>
          <w:sz w:val="24"/>
          <w:szCs w:val="24"/>
          <w:highlight w:val="none"/>
          <w:lang w:val="en-US" w:eastAsia="zh-CN"/>
        </w:rPr>
        <w:t>和</w:t>
      </w:r>
      <w:r>
        <w:rPr>
          <w:rFonts w:hint="eastAsia" w:ascii="仿宋" w:hAnsi="仿宋" w:eastAsia="仿宋" w:cs="仿宋"/>
          <w:sz w:val="24"/>
          <w:szCs w:val="24"/>
          <w:highlight w:val="none"/>
          <w:lang w:eastAsia="zh-CN"/>
        </w:rPr>
        <w:t>《广西壮族自治区医疗保障局</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广西壮族自治区财政厅</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国家税务总局广西壮族自治区税务局关于做好202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年城乡居民基本医疗保障有关工作的通知》（桂医保发〔202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lang w:eastAsia="zh-CN"/>
        </w:rPr>
        <w:t>号）</w:t>
      </w:r>
      <w:r>
        <w:rPr>
          <w:rFonts w:hint="eastAsia" w:ascii="仿宋" w:hAnsi="仿宋" w:eastAsia="仿宋" w:cs="仿宋"/>
          <w:sz w:val="24"/>
          <w:szCs w:val="24"/>
          <w:highlight w:val="none"/>
          <w:lang w:val="en-US" w:eastAsia="zh-CN"/>
        </w:rPr>
        <w:t>文件</w:t>
      </w:r>
      <w:r>
        <w:rPr>
          <w:rFonts w:hint="eastAsia" w:ascii="仿宋" w:hAnsi="仿宋" w:eastAsia="仿宋" w:cs="仿宋"/>
          <w:bCs/>
          <w:sz w:val="24"/>
          <w:szCs w:val="24"/>
          <w:highlight w:val="none"/>
        </w:rPr>
        <w:t>精神，我们诚挚提醒</w:t>
      </w:r>
      <w:r>
        <w:rPr>
          <w:rFonts w:hint="eastAsia" w:ascii="仿宋" w:hAnsi="仿宋" w:eastAsia="仿宋" w:cs="仿宋"/>
          <w:bCs/>
          <w:sz w:val="24"/>
          <w:szCs w:val="24"/>
          <w:highlight w:val="none"/>
          <w:lang w:eastAsia="zh-CN"/>
        </w:rPr>
        <w:t>你</w:t>
      </w:r>
      <w:r>
        <w:rPr>
          <w:rFonts w:hint="eastAsia" w:ascii="仿宋" w:hAnsi="仿宋" w:eastAsia="仿宋" w:cs="仿宋"/>
          <w:bCs/>
          <w:sz w:val="24"/>
          <w:szCs w:val="24"/>
          <w:highlight w:val="none"/>
        </w:rPr>
        <w:t>们及时缴纳柳州市2023</w:t>
      </w:r>
      <w:r>
        <w:rPr>
          <w:rFonts w:hint="eastAsia" w:ascii="仿宋" w:hAnsi="仿宋" w:eastAsia="仿宋" w:cs="仿宋"/>
          <w:sz w:val="24"/>
          <w:szCs w:val="24"/>
          <w:highlight w:val="none"/>
        </w:rPr>
        <w:t>年度城乡居民基本医疗保险费用。</w:t>
      </w:r>
    </w:p>
    <w:p>
      <w:pPr>
        <w:adjustRightInd w:val="0"/>
        <w:snapToGrid w:val="0"/>
        <w:spacing w:line="320" w:lineRule="exact"/>
        <w:ind w:firstLine="482" w:firstLineChars="200"/>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一、</w:t>
      </w:r>
      <w:r>
        <w:rPr>
          <w:rFonts w:hint="eastAsia" w:ascii="仿宋" w:hAnsi="仿宋" w:eastAsia="仿宋" w:cs="仿宋"/>
          <w:b/>
          <w:bCs/>
          <w:sz w:val="24"/>
          <w:szCs w:val="24"/>
          <w:highlight w:val="none"/>
          <w:lang w:val="en-US" w:eastAsia="zh-CN"/>
        </w:rPr>
        <w:t>各类学生范围</w:t>
      </w:r>
    </w:p>
    <w:p>
      <w:pPr>
        <w:adjustRightInd w:val="0"/>
        <w:snapToGrid w:val="0"/>
        <w:spacing w:line="320" w:lineRule="exact"/>
        <w:ind w:firstLine="480" w:firstLineChars="200"/>
        <w:rPr>
          <w:rFonts w:ascii="仿宋" w:hAnsi="仿宋" w:eastAsia="仿宋" w:cs="仿宋"/>
          <w:bCs/>
          <w:highlight w:val="none"/>
        </w:rPr>
      </w:pPr>
      <w:r>
        <w:rPr>
          <w:rFonts w:hint="eastAsia" w:ascii="仿宋" w:hAnsi="仿宋" w:eastAsia="仿宋" w:cs="仿宋"/>
          <w:bCs/>
          <w:highlight w:val="none"/>
        </w:rPr>
        <w:t>柳州区域内各类全日制高等院校、科研院所、中等技术职业学校、技工学校、中小学校、特殊教育学校在校学生和托幼机构在册儿童。</w:t>
      </w:r>
    </w:p>
    <w:p>
      <w:pPr>
        <w:numPr>
          <w:ilvl w:val="0"/>
          <w:numId w:val="1"/>
        </w:numPr>
        <w:adjustRightInd w:val="0"/>
        <w:snapToGrid w:val="0"/>
        <w:spacing w:line="320" w:lineRule="exact"/>
        <w:ind w:leftChars="0" w:firstLine="482" w:firstLineChars="200"/>
        <w:rPr>
          <w:highlight w:val="none"/>
        </w:rPr>
      </w:pPr>
      <w:r>
        <w:rPr>
          <w:rFonts w:hint="eastAsia" w:ascii="仿宋" w:hAnsi="仿宋" w:eastAsia="仿宋" w:cs="仿宋"/>
          <w:b/>
          <w:bCs/>
          <w:highlight w:val="none"/>
          <w:lang w:val="en-US" w:eastAsia="zh-CN"/>
        </w:rPr>
        <w:t>学生</w:t>
      </w:r>
      <w:r>
        <w:rPr>
          <w:rFonts w:hint="eastAsia" w:ascii="仿宋" w:hAnsi="仿宋" w:eastAsia="仿宋" w:cs="仿宋"/>
          <w:b/>
          <w:bCs/>
          <w:highlight w:val="none"/>
        </w:rPr>
        <w:t>参保登记须知</w:t>
      </w:r>
    </w:p>
    <w:p>
      <w:pPr>
        <w:adjustRightInd w:val="0"/>
        <w:snapToGrid w:val="0"/>
        <w:spacing w:line="320" w:lineRule="exact"/>
        <w:ind w:firstLine="480" w:firstLineChars="200"/>
        <w:rPr>
          <w:rFonts w:ascii="仿宋" w:hAnsi="仿宋" w:eastAsia="仿宋" w:cs="仿宋"/>
          <w:highlight w:val="none"/>
        </w:rPr>
      </w:pPr>
      <w:r>
        <w:rPr>
          <w:rFonts w:hint="eastAsia" w:ascii="仿宋" w:hAnsi="仿宋" w:eastAsia="仿宋" w:cs="仿宋"/>
          <w:highlight w:val="none"/>
        </w:rPr>
        <w:t>（一）有统一代办需求的学校</w:t>
      </w:r>
      <w:r>
        <w:rPr>
          <w:rFonts w:hint="eastAsia" w:ascii="仿宋" w:hAnsi="仿宋" w:eastAsia="仿宋" w:cs="仿宋"/>
          <w:highlight w:val="none"/>
          <w:lang w:eastAsia="zh-CN"/>
        </w:rPr>
        <w:t>，</w:t>
      </w:r>
      <w:r>
        <w:rPr>
          <w:rFonts w:hint="eastAsia" w:ascii="仿宋" w:hAnsi="仿宋" w:eastAsia="仿宋" w:cs="仿宋"/>
          <w:highlight w:val="none"/>
        </w:rPr>
        <w:t>可将新参保学生名单统一报给所属城区的医保经办机构批量办理参保登记后再自行使用税务平台进行缴费。</w:t>
      </w:r>
    </w:p>
    <w:p>
      <w:pPr>
        <w:adjustRightInd w:val="0"/>
        <w:snapToGrid w:val="0"/>
        <w:spacing w:line="320" w:lineRule="exact"/>
        <w:ind w:firstLine="480" w:firstLineChars="200"/>
        <w:rPr>
          <w:rFonts w:hint="eastAsia" w:ascii="仿宋" w:hAnsi="仿宋" w:eastAsia="仿宋" w:cs="仿宋"/>
          <w:highlight w:val="none"/>
        </w:rPr>
      </w:pPr>
      <w:r>
        <w:rPr>
          <w:rFonts w:hint="eastAsia" w:ascii="仿宋" w:hAnsi="仿宋" w:eastAsia="仿宋" w:cs="仿宋"/>
          <w:highlight w:val="none"/>
        </w:rPr>
        <w:t>（二）学生携带本人有效身份证件、柳州市户籍本或在校学生证明原件及复印件一份</w:t>
      </w:r>
      <w:r>
        <w:rPr>
          <w:rFonts w:hint="eastAsia" w:ascii="仿宋" w:hAnsi="仿宋" w:eastAsia="仿宋" w:cs="仿宋"/>
          <w:highlight w:val="none"/>
          <w:lang w:eastAsia="zh-CN"/>
        </w:rPr>
        <w:t>，</w:t>
      </w:r>
      <w:r>
        <w:rPr>
          <w:rFonts w:hint="eastAsia" w:ascii="仿宋" w:hAnsi="仿宋" w:eastAsia="仿宋" w:cs="仿宋"/>
          <w:highlight w:val="none"/>
        </w:rPr>
        <w:t>以个人身份自行到柳州市各乡镇</w:t>
      </w:r>
      <w:r>
        <w:rPr>
          <w:rFonts w:hint="eastAsia" w:ascii="仿宋" w:hAnsi="仿宋" w:eastAsia="仿宋" w:cs="仿宋"/>
          <w:highlight w:val="none"/>
          <w:lang w:eastAsia="zh-CN"/>
        </w:rPr>
        <w:t>（</w:t>
      </w:r>
      <w:r>
        <w:rPr>
          <w:rFonts w:hint="eastAsia" w:ascii="仿宋" w:hAnsi="仿宋" w:eastAsia="仿宋" w:cs="仿宋"/>
          <w:highlight w:val="none"/>
        </w:rPr>
        <w:t>街道</w:t>
      </w:r>
      <w:r>
        <w:rPr>
          <w:rFonts w:hint="eastAsia" w:ascii="仿宋" w:hAnsi="仿宋" w:eastAsia="仿宋" w:cs="仿宋"/>
          <w:highlight w:val="none"/>
          <w:lang w:eastAsia="zh-CN"/>
        </w:rPr>
        <w:t>）</w:t>
      </w:r>
      <w:r>
        <w:rPr>
          <w:rFonts w:hint="eastAsia" w:ascii="仿宋" w:hAnsi="仿宋" w:eastAsia="仿宋" w:cs="仿宋"/>
          <w:highlight w:val="none"/>
        </w:rPr>
        <w:t>、村</w:t>
      </w:r>
      <w:r>
        <w:rPr>
          <w:rFonts w:hint="eastAsia" w:ascii="仿宋" w:hAnsi="仿宋" w:eastAsia="仿宋" w:cs="仿宋"/>
          <w:highlight w:val="none"/>
          <w:lang w:eastAsia="zh-CN"/>
        </w:rPr>
        <w:t>（</w:t>
      </w:r>
      <w:r>
        <w:rPr>
          <w:rFonts w:hint="eastAsia" w:ascii="仿宋" w:hAnsi="仿宋" w:eastAsia="仿宋" w:cs="仿宋"/>
          <w:highlight w:val="none"/>
        </w:rPr>
        <w:t>社区</w:t>
      </w:r>
      <w:r>
        <w:rPr>
          <w:rFonts w:hint="eastAsia" w:ascii="仿宋" w:hAnsi="仿宋" w:eastAsia="仿宋" w:cs="仿宋"/>
          <w:highlight w:val="none"/>
          <w:lang w:eastAsia="zh-CN"/>
        </w:rPr>
        <w:t>）</w:t>
      </w:r>
      <w:r>
        <w:rPr>
          <w:rFonts w:hint="eastAsia" w:ascii="仿宋" w:hAnsi="仿宋" w:eastAsia="仿宋" w:cs="仿宋"/>
          <w:highlight w:val="none"/>
        </w:rPr>
        <w:t>居民医疗</w:t>
      </w:r>
      <w:r>
        <w:rPr>
          <w:rFonts w:hint="eastAsia" w:ascii="仿宋" w:hAnsi="仿宋" w:eastAsia="仿宋" w:cs="仿宋"/>
          <w:highlight w:val="none"/>
          <w:lang w:eastAsia="zh-Hans"/>
        </w:rPr>
        <w:t>保障</w:t>
      </w:r>
      <w:r>
        <w:rPr>
          <w:rFonts w:hint="eastAsia" w:ascii="仿宋" w:hAnsi="仿宋" w:eastAsia="仿宋" w:cs="仿宋"/>
          <w:highlight w:val="none"/>
        </w:rPr>
        <w:t>服务点办理新参保登记。</w:t>
      </w:r>
    </w:p>
    <w:p>
      <w:pPr>
        <w:pStyle w:val="7"/>
        <w:ind w:firstLine="480" w:firstLineChars="200"/>
        <w:rPr>
          <w:rFonts w:hint="default"/>
          <w:highlight w:val="none"/>
          <w:lang w:val="en-US"/>
        </w:rPr>
      </w:pPr>
      <w:r>
        <w:rPr>
          <w:rFonts w:hint="eastAsia" w:eastAsia="仿宋"/>
          <w:highlight w:val="none"/>
          <w:lang w:val="en-US" w:eastAsia="zh-CN"/>
        </w:rPr>
        <w:t>（三）</w:t>
      </w:r>
      <w:r>
        <w:rPr>
          <w:rFonts w:ascii="仿宋" w:hAnsi="仿宋" w:eastAsia="仿宋" w:cs="仿宋"/>
          <w:highlight w:val="none"/>
        </w:rPr>
        <w:t>在柳州市医保系统已有有效参保登记信息的在校生，无需重新办理参保登记即可缴费。</w:t>
      </w:r>
    </w:p>
    <w:p>
      <w:pPr>
        <w:spacing w:line="15" w:lineRule="auto"/>
        <w:ind w:firstLine="480" w:firstLineChars="2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四</w:t>
      </w:r>
      <w:r>
        <w:rPr>
          <w:rFonts w:hint="eastAsia" w:ascii="仿宋" w:hAnsi="仿宋" w:eastAsia="仿宋" w:cs="仿宋"/>
          <w:color w:val="000000" w:themeColor="text1"/>
          <w:highlight w:val="none"/>
          <w14:textFill>
            <w14:solidFill>
              <w14:schemeClr w14:val="tx1"/>
            </w14:solidFill>
          </w14:textFill>
        </w:rPr>
        <w:t>）关注“柳州医保”微信公众号</w:t>
      </w:r>
      <w:r>
        <w:rPr>
          <w:rFonts w:hint="eastAsia" w:ascii="仿宋" w:hAnsi="仿宋" w:eastAsia="仿宋" w:cs="仿宋"/>
          <w:color w:val="000000" w:themeColor="text1"/>
          <w:highlight w:val="none"/>
          <w:lang w:val="en-US"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使用</w:t>
      </w:r>
      <w:r>
        <w:rPr>
          <w:rFonts w:hint="eastAsia" w:ascii="仿宋" w:hAnsi="仿宋" w:eastAsia="仿宋" w:cs="仿宋"/>
          <w:color w:val="000000" w:themeColor="text1"/>
          <w:highlight w:val="none"/>
          <w:lang w:val="en-US" w:eastAsia="zh-CN"/>
          <w14:textFill>
            <w14:solidFill>
              <w14:schemeClr w14:val="tx1"/>
            </w14:solidFill>
          </w14:textFill>
        </w:rPr>
        <w:t>“医保服务”中的</w:t>
      </w:r>
      <w:r>
        <w:rPr>
          <w:rFonts w:hint="eastAsia" w:ascii="仿宋" w:hAnsi="仿宋" w:eastAsia="仿宋" w:cs="仿宋"/>
          <w:color w:val="000000" w:themeColor="text1"/>
          <w:highlight w:val="none"/>
          <w:lang w:eastAsia="zh-Hans"/>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掌上</w:t>
      </w:r>
      <w:r>
        <w:rPr>
          <w:rFonts w:hint="eastAsia" w:ascii="仿宋" w:hAnsi="仿宋" w:eastAsia="仿宋" w:cs="仿宋"/>
          <w:color w:val="000000" w:themeColor="text1"/>
          <w:highlight w:val="none"/>
          <w:lang w:val="en-US" w:eastAsia="zh-CN"/>
          <w14:textFill>
            <w14:solidFill>
              <w14:schemeClr w14:val="tx1"/>
            </w14:solidFill>
          </w14:textFill>
        </w:rPr>
        <w:t>办事</w:t>
      </w:r>
      <w:r>
        <w:rPr>
          <w:rFonts w:hint="eastAsia" w:ascii="仿宋" w:hAnsi="仿宋" w:eastAsia="仿宋" w:cs="仿宋"/>
          <w:color w:val="000000" w:themeColor="text1"/>
          <w:highlight w:val="none"/>
          <w:lang w:eastAsia="zh-Hans"/>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或登录广西医疗保障网上服务大厅自</w:t>
      </w:r>
      <w:r>
        <w:rPr>
          <w:rFonts w:hint="eastAsia" w:ascii="仿宋" w:hAnsi="仿宋" w:eastAsia="仿宋" w:cs="仿宋"/>
          <w:color w:val="000000" w:themeColor="text1"/>
          <w:highlight w:val="none"/>
          <w:lang w:val="en-US" w:eastAsia="zh-CN"/>
          <w14:textFill>
            <w14:solidFill>
              <w14:schemeClr w14:val="tx1"/>
            </w14:solidFill>
          </w14:textFill>
        </w:rPr>
        <w:t>助</w:t>
      </w:r>
      <w:r>
        <w:rPr>
          <w:rFonts w:hint="eastAsia" w:ascii="仿宋" w:hAnsi="仿宋" w:eastAsia="仿宋" w:cs="仿宋"/>
          <w:color w:val="000000" w:themeColor="text1"/>
          <w:highlight w:val="none"/>
          <w14:textFill>
            <w14:solidFill>
              <w14:schemeClr w14:val="tx1"/>
            </w14:solidFill>
          </w14:textFill>
        </w:rPr>
        <w:t>办理城乡居民医保参保登记</w:t>
      </w:r>
      <w:r>
        <w:rPr>
          <w:rFonts w:hint="eastAsia" w:ascii="仿宋" w:hAnsi="仿宋" w:eastAsia="仿宋" w:cs="仿宋"/>
          <w:color w:val="000000" w:themeColor="text1"/>
          <w:highlight w:val="none"/>
          <w:lang w:eastAsia="zh-CN"/>
          <w14:textFill>
            <w14:solidFill>
              <w14:schemeClr w14:val="tx1"/>
            </w14:solidFill>
          </w14:textFill>
        </w:rPr>
        <w:t>。</w:t>
      </w:r>
    </w:p>
    <w:p>
      <w:pPr>
        <w:spacing w:line="15" w:lineRule="auto"/>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网址：https://ybwt.ybj.gxzf.gov.cn/web/hallEnter/#/Index→个人登录→首页→我要办→城乡居民参保登记。</w:t>
      </w:r>
    </w:p>
    <w:p>
      <w:pPr>
        <w:numPr>
          <w:ilvl w:val="0"/>
          <w:numId w:val="0"/>
        </w:numPr>
        <w:adjustRightInd w:val="0"/>
        <w:snapToGrid w:val="0"/>
        <w:spacing w:line="320" w:lineRule="exact"/>
        <w:ind w:firstLine="480" w:firstLineChars="200"/>
        <w:rPr>
          <w:rFonts w:hint="eastAsia" w:ascii="仿宋" w:hAnsi="仿宋" w:eastAsia="仿宋" w:cs="仿宋"/>
          <w:color w:val="000000" w:themeColor="text1"/>
          <w:highlight w:val="none"/>
          <w:lang w:eastAsia="zh-Hans"/>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（五）</w:t>
      </w:r>
      <w:r>
        <w:rPr>
          <w:rFonts w:hint="eastAsia" w:ascii="仿宋" w:hAnsi="仿宋" w:eastAsia="仿宋" w:cs="仿宋"/>
          <w:color w:val="000000" w:themeColor="text1"/>
          <w:highlight w:val="none"/>
          <w:lang w:eastAsia="zh-Hans"/>
          <w14:textFill>
            <w14:solidFill>
              <w14:schemeClr w14:val="tx1"/>
            </w14:solidFill>
          </w14:textFill>
        </w:rPr>
        <w:t>属于城乡特困对象、孤儿</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Hans"/>
          <w14:textFill>
            <w14:solidFill>
              <w14:schemeClr w14:val="tx1"/>
            </w14:solidFill>
          </w14:textFill>
        </w:rPr>
        <w:t>事实无人抚养儿童、</w:t>
      </w:r>
      <w:r>
        <w:rPr>
          <w:rFonts w:hint="eastAsia" w:ascii="仿宋" w:hAnsi="仿宋" w:eastAsia="仿宋" w:cs="仿宋"/>
          <w:color w:val="000000" w:themeColor="text1"/>
          <w:highlight w:val="none"/>
          <w14:textFill>
            <w14:solidFill>
              <w14:schemeClr w14:val="tx1"/>
            </w14:solidFill>
          </w14:textFill>
        </w:rPr>
        <w:t>城乡低保、</w:t>
      </w:r>
      <w:r>
        <w:rPr>
          <w:rFonts w:hint="eastAsia" w:ascii="仿宋" w:hAnsi="仿宋" w:eastAsia="仿宋" w:cs="仿宋"/>
          <w:color w:val="000000" w:themeColor="text1"/>
          <w:highlight w:val="none"/>
          <w:lang w:eastAsia="zh-Hans"/>
          <w14:textFill>
            <w14:solidFill>
              <w14:schemeClr w14:val="tx1"/>
            </w14:solidFill>
          </w14:textFill>
        </w:rPr>
        <w:t>重度残疾人、计生对象</w:t>
      </w:r>
      <w:r>
        <w:rPr>
          <w:rFonts w:hint="eastAsia" w:ascii="仿宋" w:hAnsi="仿宋" w:eastAsia="仿宋" w:cs="仿宋"/>
          <w:color w:val="000000" w:themeColor="text1"/>
          <w:highlight w:val="none"/>
          <w14:textFill>
            <w14:solidFill>
              <w14:schemeClr w14:val="tx1"/>
            </w14:solidFill>
          </w14:textFill>
        </w:rPr>
        <w:t>、城乡低保边缘家庭中未成年人、过渡期内的脱贫人口、监测户、返贫致贫人口等</w:t>
      </w:r>
      <w:r>
        <w:rPr>
          <w:rFonts w:hint="eastAsia" w:ascii="仿宋" w:hAnsi="仿宋" w:eastAsia="仿宋" w:cs="仿宋"/>
          <w:color w:val="000000" w:themeColor="text1"/>
          <w:highlight w:val="none"/>
          <w:lang w:eastAsia="zh-Hans"/>
          <w14:textFill>
            <w14:solidFill>
              <w14:schemeClr w14:val="tx1"/>
            </w14:solidFill>
          </w14:textFill>
        </w:rPr>
        <w:t>在校学生须</w:t>
      </w:r>
      <w:r>
        <w:rPr>
          <w:rFonts w:hint="eastAsia" w:ascii="仿宋" w:hAnsi="仿宋" w:eastAsia="仿宋" w:cs="仿宋"/>
          <w:color w:val="000000" w:themeColor="text1"/>
          <w:highlight w:val="none"/>
          <w14:textFill>
            <w14:solidFill>
              <w14:schemeClr w14:val="tx1"/>
            </w14:solidFill>
          </w14:textFill>
        </w:rPr>
        <w:t>回待遇审批的主管部门办理参保登记</w:t>
      </w:r>
      <w:r>
        <w:rPr>
          <w:rFonts w:hint="eastAsia" w:ascii="仿宋" w:hAnsi="仿宋" w:eastAsia="仿宋" w:cs="仿宋"/>
          <w:color w:val="000000" w:themeColor="text1"/>
          <w:highlight w:val="none"/>
          <w:lang w:eastAsia="zh-Hans"/>
          <w14:textFill>
            <w14:solidFill>
              <w14:schemeClr w14:val="tx1"/>
            </w14:solidFill>
          </w14:textFill>
        </w:rPr>
        <w:t>。</w:t>
      </w:r>
    </w:p>
    <w:p>
      <w:pPr>
        <w:pStyle w:val="7"/>
        <w:numPr>
          <w:ilvl w:val="0"/>
          <w:numId w:val="0"/>
        </w:numPr>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（六）除第（五）项特殊人员外，大中专学生原则上应在学籍地参加居民医保。</w:t>
      </w:r>
    </w:p>
    <w:p>
      <w:pPr>
        <w:pStyle w:val="7"/>
        <w:rPr>
          <w:rFonts w:ascii="仿宋" w:hAnsi="仿宋" w:eastAsia="仿宋" w:cs="仿宋"/>
          <w:b/>
          <w:bCs/>
          <w:color w:val="000000" w:themeColor="text1"/>
          <w:sz w:val="24"/>
          <w:highlight w:val="none"/>
          <w14:textFill>
            <w14:solidFill>
              <w14:schemeClr w14:val="tx1"/>
            </w14:solidFill>
          </w14:textFill>
        </w:rPr>
      </w:pPr>
      <w:r>
        <w:rPr>
          <w:highlight w:val="none"/>
        </w:rPr>
        <w:t xml:space="preserve"> </w:t>
      </w:r>
      <w:r>
        <w:rPr>
          <w:rFonts w:hint="default"/>
          <w:highlight w:val="none"/>
        </w:rPr>
        <w:t xml:space="preserve">  </w:t>
      </w:r>
      <w:r>
        <w:rPr>
          <w:rFonts w:hint="eastAsia" w:ascii="仿宋" w:hAnsi="仿宋" w:eastAsia="仿宋" w:cs="仿宋"/>
          <w:b/>
          <w:bCs/>
          <w:color w:val="000000" w:themeColor="text1"/>
          <w:sz w:val="24"/>
          <w:highlight w:val="none"/>
          <w14:textFill>
            <w14:solidFill>
              <w14:schemeClr w14:val="tx1"/>
            </w14:solidFill>
          </w14:textFill>
        </w:rPr>
        <w:t>三、缴费标准</w:t>
      </w:r>
    </w:p>
    <w:p>
      <w:pPr>
        <w:pStyle w:val="4"/>
        <w:widowControl/>
        <w:spacing w:before="0" w:beforeAutospacing="0" w:after="0" w:afterAutospacing="0"/>
        <w:ind w:firstLine="480" w:firstLineChars="200"/>
        <w:jc w:val="both"/>
        <w:rPr>
          <w:rFonts w:ascii="仿宋" w:hAnsi="仿宋" w:eastAsia="仿宋" w:cs="仿宋"/>
          <w:kern w:val="2"/>
          <w:highlight w:val="none"/>
        </w:rPr>
      </w:pPr>
      <w:r>
        <w:rPr>
          <w:rFonts w:hint="eastAsia" w:ascii="仿宋" w:hAnsi="仿宋" w:eastAsia="仿宋" w:cs="仿宋"/>
          <w:kern w:val="2"/>
          <w:highlight w:val="none"/>
        </w:rPr>
        <w:t>2023年柳州市城乡居民基本医疗保险个人缴费标准，按照350元/人/年。</w:t>
      </w:r>
    </w:p>
    <w:p>
      <w:pPr>
        <w:adjustRightInd w:val="0"/>
        <w:snapToGrid w:val="0"/>
        <w:spacing w:line="320" w:lineRule="exact"/>
        <w:ind w:firstLine="482" w:firstLineChars="200"/>
        <w:rPr>
          <w:rFonts w:ascii="仿宋" w:hAnsi="仿宋" w:eastAsia="仿宋" w:cs="仿宋"/>
          <w:b/>
          <w:bCs/>
          <w:highlight w:val="none"/>
        </w:rPr>
      </w:pPr>
      <w:r>
        <w:rPr>
          <w:rFonts w:hint="eastAsia" w:ascii="仿宋" w:hAnsi="仿宋" w:eastAsia="仿宋" w:cs="仿宋"/>
          <w:b/>
          <w:bCs/>
          <w:highlight w:val="none"/>
        </w:rPr>
        <w:t>四、缴费时间与待遇享受</w:t>
      </w:r>
    </w:p>
    <w:p>
      <w:pPr>
        <w:adjustRightInd w:val="0"/>
        <w:snapToGrid w:val="0"/>
        <w:spacing w:line="320" w:lineRule="exact"/>
        <w:ind w:firstLine="480" w:firstLineChars="200"/>
        <w:rPr>
          <w:rFonts w:ascii="仿宋" w:hAnsi="仿宋" w:eastAsia="仿宋" w:cs="仿宋"/>
          <w:highlight w:val="none"/>
        </w:rPr>
      </w:pPr>
      <w:r>
        <w:rPr>
          <w:rFonts w:hint="eastAsia" w:ascii="仿宋" w:hAnsi="仿宋" w:eastAsia="仿宋" w:cs="仿宋"/>
          <w:highlight w:val="none"/>
        </w:rPr>
        <w:t>（一）集中缴费期</w:t>
      </w:r>
    </w:p>
    <w:p>
      <w:pPr>
        <w:adjustRightInd w:val="0"/>
        <w:snapToGrid w:val="0"/>
        <w:spacing w:line="320" w:lineRule="exact"/>
        <w:ind w:firstLine="480" w:firstLineChars="200"/>
        <w:rPr>
          <w:rFonts w:ascii="仿宋" w:hAnsi="仿宋" w:eastAsia="仿宋" w:cs="仿宋"/>
          <w:highlight w:val="none"/>
        </w:rPr>
      </w:pPr>
      <w:r>
        <w:rPr>
          <w:rFonts w:hint="eastAsia" w:ascii="仿宋" w:hAnsi="仿宋" w:eastAsia="仿宋" w:cs="仿宋"/>
          <w:highlight w:val="none"/>
        </w:rPr>
        <w:t>2022年9月1日</w:t>
      </w:r>
      <w:r>
        <w:rPr>
          <w:rFonts w:hint="eastAsia" w:ascii="仿宋" w:hAnsi="仿宋" w:eastAsia="仿宋" w:cs="仿宋"/>
          <w:highlight w:val="none"/>
          <w:lang w:eastAsia="zh-CN"/>
        </w:rPr>
        <w:t>－</w:t>
      </w:r>
      <w:r>
        <w:rPr>
          <w:rFonts w:hint="eastAsia" w:ascii="仿宋" w:hAnsi="仿宋" w:eastAsia="仿宋" w:cs="仿宋"/>
          <w:highlight w:val="none"/>
        </w:rPr>
        <w:t>12月31日。</w:t>
      </w:r>
    </w:p>
    <w:p>
      <w:pPr>
        <w:adjustRightInd w:val="0"/>
        <w:snapToGrid w:val="0"/>
        <w:spacing w:line="320" w:lineRule="exact"/>
        <w:ind w:firstLine="480" w:firstLineChars="200"/>
        <w:rPr>
          <w:rFonts w:ascii="仿宋" w:hAnsi="仿宋" w:eastAsia="仿宋" w:cs="仿宋"/>
          <w:highlight w:val="none"/>
        </w:rPr>
      </w:pPr>
      <w:r>
        <w:rPr>
          <w:rFonts w:hint="eastAsia" w:ascii="仿宋" w:hAnsi="仿宋" w:eastAsia="仿宋" w:cs="仿宋"/>
          <w:highlight w:val="none"/>
        </w:rPr>
        <w:t>正常缴费后享受居民医疗保险待遇时间为202</w:t>
      </w:r>
      <w:r>
        <w:rPr>
          <w:rFonts w:ascii="仿宋" w:hAnsi="仿宋" w:eastAsia="仿宋" w:cs="仿宋"/>
          <w:highlight w:val="none"/>
        </w:rPr>
        <w:t>3</w:t>
      </w:r>
      <w:r>
        <w:rPr>
          <w:rFonts w:hint="eastAsia" w:ascii="仿宋" w:hAnsi="仿宋" w:eastAsia="仿宋" w:cs="仿宋"/>
          <w:highlight w:val="none"/>
        </w:rPr>
        <w:t>年1月1日至202</w:t>
      </w:r>
      <w:r>
        <w:rPr>
          <w:rFonts w:ascii="仿宋" w:hAnsi="仿宋" w:eastAsia="仿宋" w:cs="仿宋"/>
          <w:highlight w:val="none"/>
        </w:rPr>
        <w:t>3</w:t>
      </w:r>
      <w:r>
        <w:rPr>
          <w:rFonts w:hint="eastAsia" w:ascii="仿宋" w:hAnsi="仿宋" w:eastAsia="仿宋" w:cs="仿宋"/>
          <w:highlight w:val="none"/>
        </w:rPr>
        <w:t>年12月31日。</w:t>
      </w:r>
    </w:p>
    <w:p>
      <w:pPr>
        <w:adjustRightInd w:val="0"/>
        <w:snapToGrid w:val="0"/>
        <w:spacing w:line="320" w:lineRule="exact"/>
        <w:ind w:firstLine="480" w:firstLineChars="200"/>
        <w:rPr>
          <w:rFonts w:ascii="仿宋" w:hAnsi="仿宋" w:eastAsia="仿宋" w:cs="仿宋"/>
          <w:highlight w:val="none"/>
        </w:rPr>
      </w:pPr>
      <w:r>
        <w:rPr>
          <w:rFonts w:hint="eastAsia" w:ascii="仿宋" w:hAnsi="仿宋" w:eastAsia="仿宋" w:cs="仿宋"/>
          <w:highlight w:val="none"/>
        </w:rPr>
        <w:t>（二）其他缴费时间</w:t>
      </w:r>
    </w:p>
    <w:p>
      <w:pPr>
        <w:adjustRightInd w:val="0"/>
        <w:snapToGrid w:val="0"/>
        <w:spacing w:line="320" w:lineRule="exact"/>
        <w:ind w:firstLine="480" w:firstLineChars="200"/>
        <w:rPr>
          <w:rFonts w:hint="eastAsia" w:ascii="仿宋" w:hAnsi="仿宋" w:eastAsia="仿宋" w:cs="仿宋"/>
          <w:highlight w:val="none"/>
        </w:rPr>
      </w:pPr>
      <w:r>
        <w:rPr>
          <w:rFonts w:hint="eastAsia" w:ascii="仿宋" w:hAnsi="仿宋" w:eastAsia="仿宋" w:cs="仿宋"/>
          <w:highlight w:val="none"/>
        </w:rPr>
        <w:t>在202</w:t>
      </w:r>
      <w:r>
        <w:rPr>
          <w:rFonts w:ascii="仿宋" w:hAnsi="仿宋" w:eastAsia="仿宋" w:cs="仿宋"/>
          <w:highlight w:val="none"/>
        </w:rPr>
        <w:t>3</w:t>
      </w:r>
      <w:r>
        <w:rPr>
          <w:rFonts w:hint="eastAsia" w:ascii="仿宋" w:hAnsi="仿宋" w:eastAsia="仿宋" w:cs="仿宋"/>
          <w:highlight w:val="none"/>
        </w:rPr>
        <w:t>年1月1日</w:t>
      </w:r>
      <w:r>
        <w:rPr>
          <w:rFonts w:hint="eastAsia" w:ascii="仿宋" w:hAnsi="仿宋" w:eastAsia="仿宋" w:cs="仿宋"/>
          <w:highlight w:val="none"/>
          <w:lang w:eastAsia="zh-CN"/>
        </w:rPr>
        <w:t>－</w:t>
      </w:r>
      <w:r>
        <w:rPr>
          <w:rFonts w:hint="eastAsia" w:ascii="仿宋" w:hAnsi="仿宋" w:eastAsia="仿宋" w:cs="仿宋"/>
          <w:highlight w:val="none"/>
        </w:rPr>
        <w:t>6月30日期间缴费的，属于新参保登记缴费从次月1日起享受待遇；属于中断缴费的，从第三个月1日起享受待遇。</w:t>
      </w:r>
    </w:p>
    <w:p>
      <w:pPr>
        <w:adjustRightInd w:val="0"/>
        <w:snapToGrid w:val="0"/>
        <w:spacing w:line="320" w:lineRule="exact"/>
        <w:ind w:firstLine="241" w:firstLineChars="100"/>
        <w:rPr>
          <w:rFonts w:ascii="仿宋" w:hAnsi="仿宋" w:eastAsia="仿宋" w:cs="仿宋"/>
          <w:b/>
          <w:bCs/>
          <w:highlight w:val="none"/>
        </w:rPr>
      </w:pPr>
      <w:r>
        <w:rPr>
          <w:rFonts w:hint="eastAsia" w:ascii="仿宋" w:hAnsi="仿宋" w:eastAsia="仿宋" w:cs="仿宋"/>
          <w:b/>
          <w:bCs/>
          <w:highlight w:val="none"/>
        </w:rPr>
        <w:t>五、缴费方式</w:t>
      </w:r>
    </w:p>
    <w:p>
      <w:pPr>
        <w:widowControl/>
        <w:spacing w:line="240" w:lineRule="atLeast"/>
        <w:ind w:firstLine="480" w:firstLineChars="200"/>
        <w:jc w:val="left"/>
        <w:rPr>
          <w:rFonts w:ascii="仿宋" w:hAnsi="仿宋" w:eastAsia="仿宋" w:cs="仿宋"/>
          <w:highlight w:val="none"/>
        </w:rPr>
      </w:pPr>
      <w:r>
        <w:rPr>
          <w:rFonts w:hint="eastAsia" w:ascii="仿宋" w:hAnsi="仿宋" w:eastAsia="仿宋" w:cs="仿宋"/>
          <w:highlight w:val="none"/>
        </w:rPr>
        <w:t>在校学生可根据实际情况，选择以下方式进行缴费：</w:t>
      </w:r>
    </w:p>
    <w:p>
      <w:pPr>
        <w:widowControl/>
        <w:spacing w:line="240" w:lineRule="atLeast"/>
        <w:ind w:firstLine="480" w:firstLineChars="200"/>
        <w:jc w:val="left"/>
        <w:rPr>
          <w:rFonts w:ascii="仿宋" w:hAnsi="仿宋" w:eastAsia="仿宋" w:cs="仿宋"/>
          <w:highlight w:val="none"/>
        </w:rPr>
      </w:pPr>
      <w:r>
        <w:rPr>
          <w:rFonts w:hint="eastAsia" w:ascii="仿宋" w:hAnsi="仿宋" w:eastAsia="仿宋" w:cs="仿宋"/>
          <w:highlight w:val="none"/>
        </w:rPr>
        <w:t>（一）线上缴费方式</w:t>
      </w:r>
    </w:p>
    <w:p>
      <w:pPr>
        <w:widowControl/>
        <w:spacing w:line="240" w:lineRule="atLeast"/>
        <w:ind w:firstLine="480" w:firstLineChars="200"/>
        <w:jc w:val="left"/>
        <w:rPr>
          <w:rFonts w:ascii="仿宋" w:hAnsi="仿宋" w:eastAsia="仿宋" w:cs="仿宋"/>
          <w:highlight w:val="none"/>
        </w:rPr>
      </w:pPr>
      <w:r>
        <w:rPr>
          <w:rFonts w:hint="eastAsia" w:ascii="仿宋" w:hAnsi="仿宋" w:eastAsia="仿宋" w:cs="仿宋"/>
          <w:highlight w:val="none"/>
        </w:rPr>
        <w:t>“广西税务12366”微信公众号、“柳州医保”微信公众号、银联“云闪付”APP、微信“城市服务”、支付宝“市民中心”</w:t>
      </w:r>
    </w:p>
    <w:p>
      <w:pPr>
        <w:numPr>
          <w:ilvl w:val="0"/>
          <w:numId w:val="2"/>
        </w:numPr>
        <w:adjustRightInd w:val="0"/>
        <w:snapToGrid w:val="0"/>
        <w:spacing w:line="320" w:lineRule="exact"/>
        <w:ind w:firstLine="480" w:firstLineChars="200"/>
        <w:rPr>
          <w:rFonts w:hint="eastAsia" w:ascii="仿宋" w:hAnsi="仿宋" w:eastAsia="仿宋" w:cs="仿宋"/>
          <w:highlight w:val="none"/>
        </w:rPr>
      </w:pPr>
      <w:r>
        <w:rPr>
          <w:rFonts w:hint="eastAsia" w:ascii="仿宋" w:hAnsi="仿宋" w:eastAsia="仿宋" w:cs="仿宋"/>
          <w:highlight w:val="none"/>
        </w:rPr>
        <w:t>税务部门合作的金融机构线上渠道和线下柜面。农村信用社、工商银行、邮政储蓄银行、农业银行、光大银行、交通银行、建设银行、桂林银行、柳州银行、北部湾银行、兴业银行提供的渠道。</w:t>
      </w:r>
    </w:p>
    <w:p>
      <w:pPr>
        <w:numPr>
          <w:ilvl w:val="0"/>
          <w:numId w:val="2"/>
        </w:numPr>
        <w:adjustRightInd w:val="0"/>
        <w:snapToGrid w:val="0"/>
        <w:spacing w:line="320" w:lineRule="exact"/>
        <w:ind w:left="0" w:leftChars="0" w:firstLine="480" w:firstLineChars="200"/>
        <w:rPr>
          <w:rFonts w:hint="eastAsia" w:ascii="仿宋" w:hAnsi="仿宋" w:eastAsia="仿宋" w:cs="仿宋"/>
          <w:highlight w:val="none"/>
        </w:rPr>
      </w:pPr>
      <w:r>
        <w:rPr>
          <w:rFonts w:hint="eastAsia" w:ascii="仿宋" w:hAnsi="仿宋" w:eastAsia="仿宋" w:cs="仿宋"/>
          <w:highlight w:val="none"/>
        </w:rPr>
        <w:t>其他代收。农村金融服务点、部署在村委的移动智能终端、部分学校等单位代收。</w:t>
      </w:r>
    </w:p>
    <w:p>
      <w:pPr>
        <w:numPr>
          <w:ilvl w:val="0"/>
          <w:numId w:val="2"/>
        </w:numPr>
        <w:adjustRightInd w:val="0"/>
        <w:snapToGrid w:val="0"/>
        <w:spacing w:line="320" w:lineRule="exact"/>
        <w:ind w:left="0" w:leftChars="0" w:firstLine="480" w:firstLineChars="200"/>
        <w:rPr>
          <w:rFonts w:hint="default" w:ascii="仿宋" w:hAnsi="仿宋" w:eastAsia="仿宋" w:cs="仿宋"/>
          <w:highlight w:val="none"/>
          <w:lang w:val="en-US"/>
        </w:rPr>
      </w:pPr>
      <w:r>
        <w:rPr>
          <w:rFonts w:hint="eastAsia" w:ascii="仿宋" w:hAnsi="仿宋" w:eastAsia="仿宋" w:cs="仿宋"/>
          <w:highlight w:val="none"/>
        </w:rPr>
        <w:t>签约扣费。与银行签订“委托金融机构扣费协议”每年自动扣费。</w:t>
      </w:r>
      <w:r>
        <w:rPr>
          <w:rFonts w:hint="default" w:ascii="仿宋" w:hAnsi="仿宋" w:eastAsia="仿宋" w:cs="仿宋"/>
          <w:highlight w:val="none"/>
          <w:lang w:val="en-US"/>
        </w:rPr>
        <w:t xml:space="preserve"> </w:t>
      </w:r>
    </w:p>
    <w:p>
      <w:pPr>
        <w:numPr>
          <w:ilvl w:val="0"/>
          <w:numId w:val="2"/>
        </w:numPr>
        <w:adjustRightInd w:val="0"/>
        <w:snapToGrid w:val="0"/>
        <w:spacing w:line="320" w:lineRule="exact"/>
        <w:ind w:left="0" w:leftChars="0" w:firstLine="480" w:firstLineChars="200"/>
        <w:rPr>
          <w:rFonts w:hint="eastAsia" w:ascii="仿宋" w:hAnsi="仿宋" w:eastAsia="仿宋" w:cs="仿宋"/>
          <w:highlight w:val="none"/>
        </w:rPr>
      </w:pPr>
      <w:r>
        <w:rPr>
          <w:rFonts w:hint="eastAsia" w:ascii="仿宋" w:hAnsi="仿宋" w:eastAsia="仿宋" w:cs="仿宋"/>
          <w:highlight w:val="none"/>
        </w:rPr>
        <w:t>办税服务厅缴费。</w:t>
      </w:r>
    </w:p>
    <w:p>
      <w:pPr>
        <w:numPr>
          <w:ilvl w:val="0"/>
          <w:numId w:val="0"/>
        </w:numPr>
        <w:adjustRightInd w:val="0"/>
        <w:snapToGrid w:val="0"/>
        <w:spacing w:line="320" w:lineRule="exact"/>
        <w:ind w:firstLine="480" w:firstLineChars="200"/>
        <w:rPr>
          <w:rFonts w:ascii="仿宋" w:hAnsi="仿宋" w:eastAsia="仿宋" w:cs="仿宋"/>
          <w:highlight w:val="none"/>
        </w:rPr>
      </w:pPr>
      <w:r>
        <w:rPr>
          <w:rFonts w:hint="eastAsia" w:ascii="仿宋" w:hAnsi="仿宋" w:eastAsia="仿宋" w:cs="仿宋"/>
          <w:highlight w:val="none"/>
        </w:rPr>
        <w:t>通过上述方式缴费的，可在五个工作日后通过“广西税务12366”微信公众号查看或下载"电子缴费证明"</w:t>
      </w:r>
      <w:r>
        <w:rPr>
          <w:rFonts w:hint="eastAsia" w:ascii="仿宋" w:hAnsi="仿宋" w:eastAsia="仿宋" w:cs="仿宋"/>
          <w:highlight w:val="none"/>
          <w:lang w:eastAsia="zh-CN"/>
        </w:rPr>
        <w:t>（</w:t>
      </w:r>
      <w:r>
        <w:rPr>
          <w:rFonts w:hint="eastAsia" w:ascii="仿宋" w:hAnsi="仿宋" w:eastAsia="仿宋" w:cs="仿宋"/>
          <w:highlight w:val="none"/>
        </w:rPr>
        <w:t>电子缴费证明与纸质缴费证明具有同等效力，确需纸质缴费证明的，可自行到办税服务厅在自助办税终端打印</w:t>
      </w:r>
      <w:r>
        <w:rPr>
          <w:rFonts w:hint="eastAsia" w:ascii="仿宋" w:hAnsi="仿宋" w:eastAsia="仿宋" w:cs="仿宋"/>
          <w:highlight w:val="none"/>
          <w:lang w:eastAsia="zh-CN"/>
        </w:rPr>
        <w:t>）</w:t>
      </w:r>
      <w:r>
        <w:rPr>
          <w:rFonts w:hint="eastAsia" w:ascii="仿宋" w:hAnsi="仿宋" w:eastAsia="仿宋" w:cs="仿宋"/>
          <w:highlight w:val="none"/>
        </w:rPr>
        <w:t>。</w:t>
      </w:r>
    </w:p>
    <w:p>
      <w:pPr>
        <w:adjustRightInd w:val="0"/>
        <w:snapToGrid w:val="0"/>
        <w:spacing w:line="320" w:lineRule="exact"/>
        <w:ind w:firstLine="482" w:firstLineChars="200"/>
        <w:rPr>
          <w:rFonts w:ascii="仿宋" w:hAnsi="仿宋" w:eastAsia="仿宋" w:cs="仿宋"/>
          <w:b/>
          <w:bCs/>
          <w:highlight w:val="none"/>
        </w:rPr>
      </w:pPr>
      <w:r>
        <w:rPr>
          <w:rFonts w:hint="eastAsia" w:ascii="仿宋" w:hAnsi="仿宋" w:eastAsia="仿宋" w:cs="仿宋"/>
          <w:b/>
          <w:bCs/>
          <w:highlight w:val="none"/>
          <w:lang w:eastAsia="zh-CN"/>
        </w:rPr>
        <w:t>六</w:t>
      </w:r>
      <w:r>
        <w:rPr>
          <w:rFonts w:hint="eastAsia" w:ascii="仿宋" w:hAnsi="仿宋" w:eastAsia="仿宋" w:cs="仿宋"/>
          <w:b/>
          <w:bCs/>
          <w:highlight w:val="none"/>
        </w:rPr>
        <w:t>、特别提醒</w:t>
      </w:r>
    </w:p>
    <w:p>
      <w:pPr>
        <w:adjustRightInd w:val="0"/>
        <w:snapToGrid w:val="0"/>
        <w:spacing w:line="32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highlight w:val="none"/>
        </w:rPr>
        <w:t>（一）税务部门负责城乡居民基本医疗保险征收，医保部门负责城乡居民基本医疗保险参保登记和待遇发放。缴费事宜请</w:t>
      </w:r>
      <w:r>
        <w:rPr>
          <w:rFonts w:hint="eastAsia" w:ascii="仿宋" w:hAnsi="仿宋" w:eastAsia="仿宋" w:cs="仿宋"/>
          <w:color w:val="000000" w:themeColor="text1"/>
          <w:highlight w:val="none"/>
          <w14:textFill>
            <w14:solidFill>
              <w14:schemeClr w14:val="tx1"/>
            </w14:solidFill>
          </w14:textFill>
        </w:rPr>
        <w:t>咨询2312366纳税服务热线或辖区税务部门，参保登记、待遇享受事宜请咨询12333或辖区医保部门。</w:t>
      </w:r>
    </w:p>
    <w:p>
      <w:pPr>
        <w:adjustRightInd w:val="0"/>
        <w:snapToGrid w:val="0"/>
        <w:spacing w:line="32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（二）缴费时请认真核对</w:t>
      </w:r>
      <w:r>
        <w:rPr>
          <w:rFonts w:hint="eastAsia" w:ascii="仿宋" w:hAnsi="仿宋" w:eastAsia="仿宋" w:cs="仿宋"/>
          <w:color w:val="000000" w:themeColor="text1"/>
          <w:highlight w:val="none"/>
          <w:lang w:val="en-US" w:eastAsia="zh-CN"/>
          <w14:textFill>
            <w14:solidFill>
              <w14:schemeClr w14:val="tx1"/>
            </w14:solidFill>
          </w14:textFill>
        </w:rPr>
        <w:t>缴费年度、缴费金额及</w:t>
      </w:r>
      <w:r>
        <w:rPr>
          <w:rFonts w:hint="eastAsia" w:ascii="仿宋" w:hAnsi="仿宋" w:eastAsia="仿宋" w:cs="仿宋"/>
          <w:color w:val="000000" w:themeColor="text1"/>
          <w:highlight w:val="none"/>
          <w14:textFill>
            <w14:solidFill>
              <w14:schemeClr w14:val="tx1"/>
            </w14:solidFill>
          </w14:textFill>
        </w:rPr>
        <w:t xml:space="preserve">“医保经办机构”必须为柳州市及所属县区，如显示的“医保经办机构”不为柳州市及所属县区，请先办理参保登记后再缴费。    </w:t>
      </w:r>
    </w:p>
    <w:p>
      <w:pPr>
        <w:ind w:firstLine="482" w:firstLineChars="20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参加城乡居民基本医疗保险，为同学们的健康成长保驾护航！衷心感谢</w:t>
      </w:r>
      <w:r>
        <w:rPr>
          <w:rFonts w:hint="eastAsia" w:ascii="仿宋" w:hAnsi="仿宋" w:eastAsia="仿宋" w:cs="仿宋"/>
          <w:b/>
          <w:color w:val="000000" w:themeColor="text1"/>
          <w:highlight w:val="none"/>
          <w:lang w:eastAsia="zh-CN"/>
          <w14:textFill>
            <w14:solidFill>
              <w14:schemeClr w14:val="tx1"/>
            </w14:solidFill>
          </w14:textFill>
        </w:rPr>
        <w:t>你</w:t>
      </w:r>
      <w:r>
        <w:rPr>
          <w:rFonts w:hint="eastAsia" w:ascii="仿宋" w:hAnsi="仿宋" w:eastAsia="仿宋" w:cs="仿宋"/>
          <w:b/>
          <w:color w:val="000000" w:themeColor="text1"/>
          <w:highlight w:val="none"/>
          <w14:textFill>
            <w14:solidFill>
              <w14:schemeClr w14:val="tx1"/>
            </w14:solidFill>
          </w14:textFill>
        </w:rPr>
        <w:t>们对柳州医疗保障工作的理解和支持。</w:t>
      </w:r>
    </w:p>
    <w:p>
      <w:pPr>
        <w:pStyle w:val="7"/>
        <w:rPr>
          <w:rFonts w:hint="default" w:ascii="仿宋" w:hAnsi="仿宋" w:eastAsia="仿宋"/>
          <w:b/>
          <w:highlight w:val="none"/>
        </w:rPr>
      </w:pPr>
      <w:r>
        <w:rPr>
          <w:rFonts w:ascii="仿宋" w:hAnsi="仿宋" w:eastAsia="仿宋"/>
          <w:b/>
          <w:highlight w:val="none"/>
        </w:rPr>
        <w:t xml:space="preserve"> </w:t>
      </w:r>
      <w:r>
        <w:rPr>
          <w:rFonts w:hint="default" w:ascii="仿宋" w:hAnsi="仿宋" w:eastAsia="仿宋"/>
          <w:b/>
          <w:highlight w:val="none"/>
        </w:rPr>
        <w:t xml:space="preserve">   </w:t>
      </w:r>
      <w:r>
        <w:rPr>
          <w:rFonts w:ascii="仿宋" w:hAnsi="仿宋" w:eastAsia="仿宋"/>
          <w:b/>
          <w:highlight w:val="none"/>
        </w:rPr>
        <w:t>顺祝同学们学业进步！身体健康！</w:t>
      </w:r>
    </w:p>
    <w:p>
      <w:pPr>
        <w:rPr>
          <w:rFonts w:ascii="仿宋" w:hAnsi="仿宋" w:eastAsia="仿宋" w:cs="仿宋"/>
          <w:b/>
          <w:color w:val="000000" w:themeColor="text1"/>
          <w:highlight w:val="none"/>
          <w14:textFill>
            <w14:solidFill>
              <w14:schemeClr w14:val="tx1"/>
            </w14:solidFill>
          </w14:textFill>
        </w:rPr>
      </w:pPr>
    </w:p>
    <w:p>
      <w:pPr>
        <w:ind w:firstLine="1928" w:firstLineChars="800"/>
        <w:rPr>
          <w:rFonts w:ascii="仿宋" w:hAnsi="仿宋" w:eastAsia="仿宋" w:cs="仿宋"/>
          <w:b/>
          <w:color w:val="000000" w:themeColor="text1"/>
          <w:highlight w:val="none"/>
          <w14:textFill>
            <w14:solidFill>
              <w14:schemeClr w14:val="tx1"/>
            </w14:solidFill>
          </w14:textFill>
        </w:rPr>
      </w:pPr>
    </w:p>
    <w:p>
      <w:pPr>
        <w:ind w:firstLine="4819" w:firstLineChars="2000"/>
        <w:rPr>
          <w:rFonts w:hint="eastAsia" w:ascii="仿宋" w:hAnsi="仿宋" w:eastAsia="仿宋" w:cs="仿宋"/>
          <w:bCs/>
          <w:color w:val="000000" w:themeColor="text1"/>
          <w:highlight w:val="none"/>
          <w:lang w:val="en-US"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 </w:t>
      </w:r>
      <w:r>
        <w:rPr>
          <w:rFonts w:hint="eastAsia" w:ascii="仿宋" w:hAnsi="仿宋" w:eastAsia="仿宋" w:cs="仿宋"/>
          <w:bCs/>
          <w:color w:val="000000" w:themeColor="text1"/>
          <w:highlight w:val="none"/>
          <w14:textFill>
            <w14:solidFill>
              <w14:schemeClr w14:val="tx1"/>
            </w14:solidFill>
          </w14:textFill>
        </w:rPr>
        <w:t xml:space="preserve"> 柳州市医疗保障</w:t>
      </w:r>
      <w:r>
        <w:rPr>
          <w:rFonts w:hint="eastAsia" w:ascii="仿宋" w:hAnsi="仿宋" w:eastAsia="仿宋" w:cs="仿宋"/>
          <w:bCs/>
          <w:color w:val="000000" w:themeColor="text1"/>
          <w:highlight w:val="none"/>
          <w:lang w:val="en-US" w:eastAsia="zh-CN"/>
          <w14:textFill>
            <w14:solidFill>
              <w14:schemeClr w14:val="tx1"/>
            </w14:solidFill>
          </w14:textFill>
        </w:rPr>
        <w:t>局</w:t>
      </w:r>
    </w:p>
    <w:p>
      <w:pPr>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 xml:space="preserve">                                          国家税务总局柳州市税务局</w:t>
      </w:r>
    </w:p>
    <w:p>
      <w:pPr>
        <w:pStyle w:val="7"/>
        <w:rPr>
          <w:rFonts w:hint="default"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highlight w:val="none"/>
          <w:lang w:val="en-US" w:eastAsia="zh-CN"/>
          <w14:textFill>
            <w14:solidFill>
              <w14:schemeClr w14:val="tx1"/>
            </w14:solidFill>
          </w14:textFill>
        </w:rPr>
        <w:t xml:space="preserve">                                        </w:t>
      </w: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 xml:space="preserve">  柳州市教育局</w:t>
      </w:r>
    </w:p>
    <w:p>
      <w:pPr>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 xml:space="preserve">                                          2022年</w:t>
      </w:r>
      <w:r>
        <w:rPr>
          <w:rFonts w:hint="default" w:ascii="仿宋" w:hAnsi="仿宋" w:eastAsia="仿宋" w:cs="仿宋"/>
          <w:bCs/>
          <w:color w:val="000000" w:themeColor="text1"/>
          <w:highlight w:val="none"/>
          <w:lang w:val="en-US"/>
          <w14:textFill>
            <w14:solidFill>
              <w14:schemeClr w14:val="tx1"/>
            </w14:solidFill>
          </w14:textFill>
        </w:rPr>
        <w:t>9</w:t>
      </w:r>
      <w:r>
        <w:rPr>
          <w:rFonts w:hint="eastAsia" w:ascii="仿宋" w:hAnsi="仿宋" w:eastAsia="仿宋" w:cs="仿宋"/>
          <w:bCs/>
          <w:color w:val="000000" w:themeColor="text1"/>
          <w:highlight w:val="none"/>
          <w14:textFill>
            <w14:solidFill>
              <w14:schemeClr w14:val="tx1"/>
            </w14:solidFill>
          </w14:textFill>
        </w:rPr>
        <w:t>月</w:t>
      </w:r>
      <w:r>
        <w:rPr>
          <w:rFonts w:hint="default" w:ascii="仿宋" w:hAnsi="仿宋" w:eastAsia="仿宋" w:cs="仿宋"/>
          <w:bCs/>
          <w:color w:val="000000" w:themeColor="text1"/>
          <w:highlight w:val="none"/>
          <w:lang w:val="en-US"/>
          <w14:textFill>
            <w14:solidFill>
              <w14:schemeClr w14:val="tx1"/>
            </w14:solidFill>
          </w14:textFill>
        </w:rPr>
        <w:t>1</w:t>
      </w:r>
      <w:r>
        <w:rPr>
          <w:rFonts w:hint="eastAsia" w:ascii="仿宋" w:hAnsi="仿宋" w:eastAsia="仿宋" w:cs="仿宋"/>
          <w:bCs/>
          <w:color w:val="000000" w:themeColor="text1"/>
          <w:highlight w:val="none"/>
          <w14:textFill>
            <w14:solidFill>
              <w14:schemeClr w14:val="tx1"/>
            </w14:solidFill>
          </w14:textFill>
        </w:rPr>
        <w:t>日</w:t>
      </w:r>
    </w:p>
    <w:p>
      <w:pPr>
        <w:pStyle w:val="7"/>
        <w:rPr>
          <w:rFonts w:hint="eastAsia" w:ascii="仿宋" w:hAnsi="仿宋" w:eastAsia="仿宋" w:cs="仿宋"/>
          <w:bCs/>
          <w:color w:val="000000" w:themeColor="text1"/>
          <w:highlight w:val="none"/>
          <w14:textFill>
            <w14:solidFill>
              <w14:schemeClr w14:val="tx1"/>
            </w14:solidFill>
          </w14:textFill>
        </w:rPr>
      </w:pPr>
    </w:p>
    <w:p>
      <w:pPr>
        <w:rPr>
          <w:rFonts w:hint="eastAsia" w:ascii="仿宋" w:hAnsi="仿宋" w:eastAsia="仿宋" w:cs="仿宋"/>
          <w:bCs/>
          <w:color w:val="000000" w:themeColor="text1"/>
          <w:highlight w:val="none"/>
          <w14:textFill>
            <w14:solidFill>
              <w14:schemeClr w14:val="tx1"/>
            </w14:solidFill>
          </w14:textFill>
        </w:rPr>
      </w:pPr>
    </w:p>
    <w:p>
      <w:pPr>
        <w:pStyle w:val="7"/>
        <w:rPr>
          <w:rFonts w:hint="eastAsia"/>
        </w:rPr>
      </w:pPr>
    </w:p>
    <w:p>
      <w:pPr>
        <w:rPr>
          <w:rFonts w:hint="eastAsia" w:ascii="仿宋" w:hAnsi="仿宋" w:eastAsia="仿宋" w:cs="仿宋"/>
          <w:bCs/>
          <w:color w:val="000000" w:themeColor="text1"/>
          <w:highlight w:val="none"/>
          <w14:textFill>
            <w14:solidFill>
              <w14:schemeClr w14:val="tx1"/>
            </w14:solidFill>
          </w14:textFill>
        </w:rPr>
      </w:pPr>
    </w:p>
    <w:p>
      <w:pPr>
        <w:pStyle w:val="7"/>
        <w:rPr>
          <w:rFonts w:hint="eastAsia" w:ascii="仿宋" w:hAnsi="仿宋" w:eastAsia="仿宋" w:cs="仿宋"/>
          <w:bCs/>
          <w:color w:val="000000" w:themeColor="text1"/>
          <w:highlight w:val="none"/>
          <w14:textFill>
            <w14:solidFill>
              <w14:schemeClr w14:val="tx1"/>
            </w14:solidFill>
          </w14:textFill>
        </w:rPr>
      </w:pPr>
    </w:p>
    <w:p>
      <w:pPr>
        <w:pStyle w:val="4"/>
        <w:widowControl/>
        <w:spacing w:before="0" w:beforeAutospacing="0" w:after="0" w:afterAutospacing="0"/>
        <w:ind w:firstLine="420"/>
        <w:jc w:val="both"/>
        <w:rPr>
          <w:rFonts w:ascii="仿宋" w:hAnsi="仿宋" w:eastAsia="仿宋" w:cs="仿宋"/>
          <w:color w:val="595959"/>
          <w:szCs w:val="24"/>
          <w:highlight w:val="none"/>
        </w:rPr>
      </w:pPr>
      <w:r>
        <w:rPr>
          <w:rFonts w:hint="eastAsia" w:ascii="仿宋" w:hAnsi="仿宋" w:eastAsia="仿宋" w:cs="仿宋"/>
          <w:kern w:val="2"/>
          <w:highlight w:val="none"/>
        </w:rPr>
        <w:t xml:space="preserve">广西税务12366微信公众号       </w:t>
      </w:r>
      <w:r>
        <w:rPr>
          <w:rFonts w:hint="eastAsia" w:ascii="仿宋" w:hAnsi="仿宋" w:eastAsia="仿宋" w:cs="仿宋"/>
          <w:kern w:val="2"/>
          <w:highlight w:val="none"/>
          <w:lang w:val="en-US" w:eastAsia="zh-CN"/>
        </w:rPr>
        <w:t xml:space="preserve">   </w:t>
      </w:r>
      <w:r>
        <w:rPr>
          <w:rFonts w:hint="eastAsia" w:ascii="仿宋" w:hAnsi="仿宋" w:eastAsia="仿宋" w:cs="仿宋"/>
          <w:kern w:val="2"/>
          <w:highlight w:val="none"/>
        </w:rPr>
        <w:t xml:space="preserve">       柳州医保微信公众号</w:t>
      </w:r>
    </w:p>
    <w:p>
      <w:pPr>
        <w:jc w:val="center"/>
        <w:rPr>
          <w:rFonts w:ascii="仿宋" w:hAnsi="仿宋" w:eastAsia="仿宋" w:cs="仿宋"/>
          <w:b/>
          <w:highlight w:val="none"/>
        </w:rPr>
      </w:pPr>
      <w:r>
        <w:rPr>
          <w:rFonts w:hint="eastAsia" w:ascii="仿宋" w:hAnsi="仿宋" w:eastAsia="仿宋" w:cs="仿宋"/>
          <w:b/>
          <w:highlight w:val="none"/>
        </w:rPr>
        <w:drawing>
          <wp:inline distT="0" distB="0" distL="114300" distR="114300">
            <wp:extent cx="1691005" cy="1673225"/>
            <wp:effectExtent l="0" t="0" r="4445" b="3175"/>
            <wp:docPr id="7" name="图片 7"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2"/>
                    <pic:cNvPicPr>
                      <a:picLocks noChangeAspect="1"/>
                    </pic:cNvPicPr>
                  </pic:nvPicPr>
                  <pic:blipFill>
                    <a:blip r:embed="rId5"/>
                    <a:stretch>
                      <a:fillRect/>
                    </a:stretch>
                  </pic:blipFill>
                  <pic:spPr>
                    <a:xfrm>
                      <a:off x="0" y="0"/>
                      <a:ext cx="1691005" cy="1673225"/>
                    </a:xfrm>
                    <a:prstGeom prst="rect">
                      <a:avLst/>
                    </a:prstGeom>
                  </pic:spPr>
                </pic:pic>
              </a:graphicData>
            </a:graphic>
          </wp:inline>
        </w:drawing>
      </w:r>
      <w:r>
        <w:rPr>
          <w:rFonts w:hint="eastAsia" w:ascii="仿宋" w:hAnsi="仿宋" w:eastAsia="仿宋" w:cs="仿宋"/>
          <w:b/>
          <w:highlight w:val="none"/>
        </w:rPr>
        <w:t xml:space="preserve">            </w:t>
      </w:r>
      <w:r>
        <w:rPr>
          <w:rFonts w:hint="eastAsia" w:ascii="仿宋" w:hAnsi="仿宋" w:eastAsia="仿宋" w:cs="仿宋"/>
          <w:b/>
          <w:highlight w:val="none"/>
        </w:rPr>
        <w:drawing>
          <wp:inline distT="0" distB="0" distL="114300" distR="114300">
            <wp:extent cx="1772920" cy="1777365"/>
            <wp:effectExtent l="0" t="0" r="17780" b="13335"/>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6"/>
                    <a:stretch>
                      <a:fillRect/>
                    </a:stretch>
                  </pic:blipFill>
                  <pic:spPr>
                    <a:xfrm>
                      <a:off x="0" y="0"/>
                      <a:ext cx="1772920" cy="1777365"/>
                    </a:xfrm>
                    <a:prstGeom prst="rect">
                      <a:avLst/>
                    </a:prstGeom>
                  </pic:spPr>
                </pic:pic>
              </a:graphicData>
            </a:graphic>
          </wp:inline>
        </w:drawing>
      </w:r>
    </w:p>
    <w:p>
      <w:pPr>
        <w:pStyle w:val="2"/>
        <w:ind w:firstLine="482" w:firstLineChars="200"/>
        <w:jc w:val="both"/>
        <w:rPr>
          <w:rFonts w:ascii="仿宋" w:hAnsi="仿宋" w:eastAsia="仿宋" w:cs="仿宋"/>
          <w:sz w:val="24"/>
          <w:szCs w:val="24"/>
        </w:rPr>
      </w:pPr>
      <w:r>
        <w:rPr>
          <w:rFonts w:hint="eastAsia" w:ascii="仿宋" w:hAnsi="仿宋" w:eastAsia="仿宋" w:cs="仿宋"/>
          <w:sz w:val="24"/>
          <w:szCs w:val="24"/>
        </w:rPr>
        <w:t>自助办理城乡居民参保登记：</w:t>
      </w:r>
    </w:p>
    <w:p>
      <w:pPr>
        <w:pStyle w:val="2"/>
        <w:ind w:firstLine="482" w:firstLineChars="200"/>
        <w:jc w:val="both"/>
        <w:rPr>
          <w:rFonts w:ascii="仿宋" w:hAnsi="仿宋" w:eastAsia="仿宋" w:cs="仿宋"/>
          <w:sz w:val="24"/>
          <w:szCs w:val="24"/>
        </w:rPr>
      </w:pPr>
      <w:r>
        <w:rPr>
          <w:rFonts w:hint="eastAsia" w:ascii="仿宋" w:hAnsi="仿宋" w:eastAsia="仿宋" w:cs="仿宋"/>
          <w:sz w:val="24"/>
          <w:szCs w:val="24"/>
        </w:rPr>
        <w:t>一、掌上医保操作指南</w:t>
      </w:r>
    </w:p>
    <w:p>
      <w:pPr>
        <w:numPr>
          <w:ilvl w:val="0"/>
          <w:numId w:val="3"/>
        </w:numPr>
        <w:spacing w:line="15" w:lineRule="auto"/>
        <w:ind w:firstLine="480" w:firstLineChars="200"/>
        <w:rPr>
          <w:rFonts w:ascii="仿宋" w:hAnsi="仿宋" w:eastAsia="仿宋" w:cs="仿宋"/>
        </w:rPr>
      </w:pPr>
      <w:r>
        <w:rPr>
          <w:rFonts w:hint="eastAsia" w:ascii="仿宋" w:hAnsi="仿宋" w:eastAsia="仿宋" w:cs="仿宋"/>
        </w:rPr>
        <w:t>扫码关注“柳州医保微信公众号”</w:t>
      </w:r>
    </w:p>
    <w:p>
      <w:pPr>
        <w:pStyle w:val="2"/>
        <w:spacing w:line="15" w:lineRule="auto"/>
        <w:ind w:firstLine="480" w:firstLineChars="200"/>
        <w:jc w:val="both"/>
        <w:rPr>
          <w:rFonts w:ascii="仿宋" w:hAnsi="仿宋" w:eastAsia="仿宋" w:cs="仿宋"/>
          <w:b w:val="0"/>
          <w:bCs w:val="0"/>
          <w:sz w:val="24"/>
          <w:szCs w:val="24"/>
        </w:rPr>
      </w:pPr>
      <w:r>
        <w:rPr>
          <w:rFonts w:hint="eastAsia" w:ascii="仿宋" w:hAnsi="仿宋" w:eastAsia="仿宋" w:cs="仿宋"/>
          <w:b w:val="0"/>
          <w:bCs w:val="0"/>
          <w:sz w:val="24"/>
          <w:szCs w:val="24"/>
        </w:rPr>
        <w:drawing>
          <wp:inline distT="0" distB="0" distL="114300" distR="114300">
            <wp:extent cx="1498600" cy="1367790"/>
            <wp:effectExtent l="0" t="0" r="6350" b="381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6"/>
                    <a:stretch>
                      <a:fillRect/>
                    </a:stretch>
                  </pic:blipFill>
                  <pic:spPr>
                    <a:xfrm>
                      <a:off x="0" y="0"/>
                      <a:ext cx="1498600" cy="1367790"/>
                    </a:xfrm>
                    <a:prstGeom prst="rect">
                      <a:avLst/>
                    </a:prstGeom>
                  </pic:spPr>
                </pic:pic>
              </a:graphicData>
            </a:graphic>
          </wp:inline>
        </w:drawing>
      </w:r>
    </w:p>
    <w:p>
      <w:pPr>
        <w:ind w:firstLine="480" w:firstLineChars="200"/>
        <w:rPr>
          <w:rFonts w:ascii="仿宋" w:hAnsi="仿宋" w:eastAsia="仿宋" w:cs="仿宋"/>
        </w:rPr>
      </w:pPr>
      <w:r>
        <w:rPr>
          <w:rFonts w:hint="eastAsia" w:ascii="仿宋" w:hAnsi="仿宋" w:eastAsia="仿宋" w:cs="仿宋"/>
        </w:rPr>
        <w:t>2.柳州医保微信公众号→医保服务→掌上办事→柳州医保微信小程序→市民中心→我要办→城乡居民参保登记</w:t>
      </w:r>
    </w:p>
    <w:p>
      <w:pPr>
        <w:ind w:firstLine="480" w:firstLineChars="200"/>
        <w:rPr>
          <w:rFonts w:ascii="仿宋" w:hAnsi="仿宋" w:eastAsia="仿宋" w:cs="仿宋"/>
        </w:rPr>
      </w:pPr>
      <w:r>
        <w:rPr>
          <w:rFonts w:hint="eastAsia" w:ascii="仿宋" w:hAnsi="仿宋" w:eastAsia="仿宋" w:cs="仿宋"/>
        </w:rPr>
        <w:t>3.微信→我→服务→城市服务→医保综合→广西医保服务→相关公众号→广西医保公众号→服务→医保大厅→业务办理→城乡参保登记</w:t>
      </w:r>
    </w:p>
    <w:p>
      <w:pPr>
        <w:pStyle w:val="2"/>
        <w:ind w:firstLine="482" w:firstLineChars="200"/>
        <w:jc w:val="both"/>
        <w:rPr>
          <w:rFonts w:ascii="仿宋" w:hAnsi="仿宋" w:eastAsia="仿宋" w:cs="仿宋"/>
          <w:sz w:val="24"/>
          <w:szCs w:val="24"/>
        </w:rPr>
      </w:pPr>
      <w:r>
        <w:rPr>
          <w:rFonts w:hint="eastAsia" w:ascii="仿宋" w:hAnsi="仿宋" w:eastAsia="仿宋" w:cs="仿宋"/>
          <w:sz w:val="24"/>
          <w:szCs w:val="24"/>
        </w:rPr>
        <w:t>二、广西医保网上办事大厅</w:t>
      </w:r>
    </w:p>
    <w:p>
      <w:pPr>
        <w:ind w:firstLine="480" w:firstLineChars="200"/>
        <w:rPr>
          <w:rFonts w:ascii="仿宋" w:hAnsi="仿宋" w:eastAsia="仿宋" w:cs="仿宋"/>
        </w:rPr>
      </w:pPr>
      <w:r>
        <w:rPr>
          <w:rFonts w:hint="eastAsia" w:ascii="仿宋" w:hAnsi="仿宋" w:eastAsia="仿宋" w:cs="仿宋"/>
        </w:rPr>
        <w:t>登录广西医疗保障网上服务大厅</w:t>
      </w:r>
    </w:p>
    <w:p>
      <w:pPr>
        <w:ind w:firstLine="480" w:firstLineChars="200"/>
        <w:rPr>
          <w:rFonts w:ascii="仿宋" w:hAnsi="仿宋" w:eastAsia="仿宋" w:cs="仿宋"/>
        </w:rPr>
      </w:pPr>
      <w:r>
        <w:rPr>
          <w:rFonts w:hint="eastAsia" w:ascii="仿宋" w:hAnsi="仿宋" w:eastAsia="仿宋" w:cs="仿宋"/>
        </w:rPr>
        <w:t>登录网址：(https://ybwt.ybj.gxzf.gov.cn/web/hallEnter/#/Index)→个人登录→首页→我要办→城乡居民参保登记</w:t>
      </w:r>
    </w:p>
    <w:p>
      <w:pPr>
        <w:pStyle w:val="2"/>
        <w:numPr>
          <w:ilvl w:val="0"/>
          <w:numId w:val="4"/>
        </w:numPr>
        <w:ind w:firstLine="482" w:firstLineChars="200"/>
        <w:jc w:val="both"/>
        <w:rPr>
          <w:rFonts w:ascii="仿宋" w:hAnsi="仿宋" w:eastAsia="仿宋" w:cs="仿宋"/>
          <w:sz w:val="24"/>
          <w:szCs w:val="24"/>
        </w:rPr>
      </w:pPr>
      <w:r>
        <w:rPr>
          <w:rFonts w:hint="eastAsia" w:ascii="仿宋" w:hAnsi="仿宋" w:eastAsia="仿宋" w:cs="仿宋"/>
          <w:sz w:val="24"/>
          <w:szCs w:val="24"/>
        </w:rPr>
        <w:t>广西数字政务一体化平台</w:t>
      </w:r>
    </w:p>
    <w:p>
      <w:pPr>
        <w:ind w:firstLine="480" w:firstLineChars="200"/>
      </w:pPr>
      <w:r>
        <w:rPr>
          <w:rFonts w:hint="eastAsia" w:ascii="仿宋" w:hAnsi="仿宋" w:eastAsia="仿宋" w:cs="仿宋"/>
        </w:rPr>
        <w:t>登录广西数字政务一体化平台</w:t>
      </w:r>
      <w:r>
        <w:rPr>
          <w:rFonts w:hint="eastAsia" w:ascii="仿宋" w:hAnsi="仿宋" w:eastAsia="仿宋" w:cs="仿宋"/>
          <w:lang w:eastAsia="zh-CN"/>
        </w:rPr>
        <w:t>（</w:t>
      </w:r>
      <w:r>
        <w:rPr>
          <w:rFonts w:hint="eastAsia" w:ascii="仿宋" w:hAnsi="仿宋" w:eastAsia="仿宋" w:cs="仿宋"/>
        </w:rPr>
        <w:t>http://zwfw.gxzf.gov.cn/)→切换区域与部门至柳州市医保局→公共服务→城乡居民参保登记</w:t>
      </w:r>
    </w:p>
    <w:p>
      <w:pPr>
        <w:ind w:firstLine="5040" w:firstLineChars="1800"/>
        <w:rPr>
          <w:rFonts w:hint="eastAsia" w:ascii="仿宋" w:hAnsi="仿宋" w:eastAsia="仿宋" w:cs="仿宋"/>
          <w:sz w:val="28"/>
          <w:szCs w:val="28"/>
        </w:rPr>
      </w:pPr>
    </w:p>
    <w:p/>
    <w:p/>
    <w:sectPr>
      <w:footerReference r:id="rId3" w:type="default"/>
      <w:pgSz w:w="11906" w:h="16838"/>
      <w:pgMar w:top="2098" w:right="1474" w:bottom="198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-275590</wp:posOffset>
              </wp:positionV>
              <wp:extent cx="1828800" cy="512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512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1.7pt;height:40.35pt;width:144pt;mso-position-horizontal:outside;mso-position-horizontal-relative:margin;mso-wrap-style:none;z-index:251659264;mso-width-relative:page;mso-height-relative:page;" filled="f" stroked="f" coordsize="21600,21600" o:gfxdata="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fNnx2AAAAAcBAAAPAAAAAAAAAAEAIAAAACIAAABkcnMvZG93bnJl&#10;di54bWxQSwECFAAUAAAACACHTuJARBv48zYCAABgBAAADgAAAAAAAAABACAAAAAnAQAAZHJzL2Uy&#10;b0RvYy54bWxQSwUGAAAAAAYABgBZAQAAzwUAAAAA&#10;">
              <v:fill on="f" focussize="0,0"/>
              <v:stroke on="f" weight="0.5pt"/>
              <v:imagedata o:title=""/>
              <o:lock v:ext="edit" aspectratio="f"/>
              <v:textbox inset="0mm,0mm,0mm,0mm">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635BD"/>
    <w:multiLevelType w:val="singleLevel"/>
    <w:tmpl w:val="DF4635BD"/>
    <w:lvl w:ilvl="0" w:tentative="0">
      <w:start w:val="2"/>
      <w:numFmt w:val="chineseCounting"/>
      <w:lvlText w:val="(%1)"/>
      <w:lvlJc w:val="left"/>
      <w:pPr>
        <w:tabs>
          <w:tab w:val="left" w:pos="312"/>
        </w:tabs>
      </w:pPr>
      <w:rPr>
        <w:rFonts w:hint="eastAsia"/>
      </w:rPr>
    </w:lvl>
  </w:abstractNum>
  <w:abstractNum w:abstractNumId="1">
    <w:nsid w:val="F9CCA2D8"/>
    <w:multiLevelType w:val="singleLevel"/>
    <w:tmpl w:val="F9CCA2D8"/>
    <w:lvl w:ilvl="0" w:tentative="0">
      <w:start w:val="3"/>
      <w:numFmt w:val="chineseCounting"/>
      <w:suff w:val="nothing"/>
      <w:lvlText w:val="%1、"/>
      <w:lvlJc w:val="left"/>
      <w:rPr>
        <w:rFonts w:hint="eastAsia"/>
      </w:rPr>
    </w:lvl>
  </w:abstractNum>
  <w:abstractNum w:abstractNumId="2">
    <w:nsid w:val="21F38E0E"/>
    <w:multiLevelType w:val="singleLevel"/>
    <w:tmpl w:val="21F38E0E"/>
    <w:lvl w:ilvl="0" w:tentative="0">
      <w:start w:val="1"/>
      <w:numFmt w:val="decimal"/>
      <w:lvlText w:val="%1."/>
      <w:lvlJc w:val="left"/>
      <w:pPr>
        <w:tabs>
          <w:tab w:val="left" w:pos="312"/>
        </w:tabs>
      </w:pPr>
    </w:lvl>
  </w:abstractNum>
  <w:abstractNum w:abstractNumId="3">
    <w:nsid w:val="6B4EAFCB"/>
    <w:multiLevelType w:val="singleLevel"/>
    <w:tmpl w:val="6B4EAFCB"/>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2NTc0MTVmMWUyNGQzNGUwNzFkZjI3NWRmMWQ4ZWIifQ=="/>
  </w:docVars>
  <w:rsids>
    <w:rsidRoot w:val="67AA663D"/>
    <w:rsid w:val="67AA6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cs="Cambria"/>
      <w:b/>
      <w:bCs/>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jc w:val="left"/>
    </w:pPr>
    <w:rPr>
      <w:rFonts w:ascii="等线" w:hAnsi="等线" w:eastAsia="等线"/>
      <w:kern w:val="0"/>
      <w:szCs w:val="22"/>
    </w:rPr>
  </w:style>
  <w:style w:type="paragraph" w:customStyle="1" w:styleId="7">
    <w:name w:val="Default"/>
    <w:next w:val="1"/>
    <w:unhideWhenUsed/>
    <w:qFormat/>
    <w:uiPriority w:val="99"/>
    <w:pPr>
      <w:widowControl w:val="0"/>
      <w:autoSpaceDE w:val="0"/>
      <w:autoSpaceDN w:val="0"/>
      <w:adjustRightInd w:val="0"/>
      <w:spacing w:beforeLines="0" w:afterLines="0"/>
    </w:pPr>
    <w:rPr>
      <w:rFonts w:hint="eastAsia" w:ascii="方正小标宋_GBK" w:hAnsi="方正小标宋_GBK" w:eastAsia="方正小标宋_GBK"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2022-09-07T03:15:00Z</dcterms:created>
  <dc:creator>一库</dc:creator>
  <cp:lastModifiedBy>一库</cp:lastModifiedBy>
  <dcterms:modified xsi:type="dcterms:W3CDTF">2022-09-07T03:15:29Z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EFBE8C8DD30B49A9BA0B399A0F4DA9EE</vt:lpwstr>
  </property>
</Properties>
</file>