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附件2-1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母婴保健服务人员资格认定--校验资格认定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承诺审批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流程图</w:t>
      </w:r>
    </w:p>
    <w:p>
      <w:pPr>
        <w:adjustRightInd w:val="0"/>
        <w:snapToGrid w:val="0"/>
        <w:spacing w:line="57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（法定办结时限：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个工作日、承诺办结时限：当场</w:t>
      </w:r>
      <w:r>
        <w:rPr>
          <w:rFonts w:ascii="仿宋_GB2312" w:eastAsia="仿宋_GB2312"/>
          <w:sz w:val="32"/>
          <w:szCs w:val="32"/>
        </w:rPr>
        <w:t>办结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adjustRightInd w:val="0"/>
        <w:snapToGrid w:val="0"/>
        <w:spacing w:line="570" w:lineRule="exact"/>
        <w:ind w:firstLine="420" w:firstLineChars="200"/>
        <w:rPr>
          <w:rFonts w:eastAsia="方正仿宋_GBK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9" o:spid="_x0000_s1026" style="position:absolute;left:0;margin-left:488.25pt;margin-top:21.1pt;height:62.4pt;width:84pt;rotation:0f;z-index:251663360;" o:ole="f" fillcolor="#FFFFFF" filled="t" o:preferrelative="t" stroked="t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申请材料不齐全、不符合法定形式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8" o:spid="_x0000_s1027" style="position:absolute;left:0;margin-left:304.5pt;margin-top:13.3pt;height:32.45pt;width:90pt;rotation:0f;z-index:25165926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申请人提出申请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7" o:spid="_x0000_s1028" style="position:absolute;left:0;margin-left:173.25pt;margin-top:27.65pt;height:62.4pt;width:68.3pt;rotation:0f;z-index:251662336;" o:ole="f" fillcolor="#FFFFFF" filled="t" o:preferrelative="t" stroked="t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不属于本部门职权范围的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6" o:spid="_x0000_s1029" style="position:absolute;left:0;margin-left:0pt;margin-top:15.8pt;height:330.05pt;width:693.8pt;rotation:0f;z-index:25165824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t" aspectratio="t"/>
          </v:rect>
        </w:pic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5" o:spid="_x0000_s1030" style="position:absolute;left:0;margin-left:351.85pt;margin-top:14.75pt;height:39pt;width:0.05pt;rotation:0f;z-index:251672576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4" o:spid="_x0000_s1031" style="position:absolute;left:0;margin-left:246.75pt;margin-top:31.6pt;height:32.45pt;width:231.1pt;rotation:0f;z-index:251660288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服务窗口首问责任人对申请当场审查作出处理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3" o:spid="_x0000_s1032" style="position:absolute;left:0;margin-left:246.75pt;margin-top:156.4pt;height:31.55pt;width:215.75pt;rotation:0f;z-index:251667456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负责人审核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2" o:spid="_x0000_s1033" style="position:absolute;left:0;margin-left:246.75pt;margin-top:109.6pt;height:39pt;width:220.55pt;rotation:0f;z-index:251665408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承办人审查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文本框 11" o:spid="_x0000_s1034" type="#_x0000_t202" style="position:absolute;left:0;margin-left:367.5pt;margin-top:70.6pt;height:31.2pt;width:233.2pt;rotation:0f;z-index:251669504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 w:ascii="仿宋_GB2312" w:eastAsia="仿宋_GB2312"/>
                    </w:rPr>
                    <w:t>申请材料齐全，符合法定形式</w:t>
                  </w:r>
                  <w:r>
                    <w:rPr>
                      <w:rFonts w:ascii="仿宋_GB2312" w:eastAsia="仿宋_GB2312"/>
                    </w:rPr>
                    <w:t>,</w:t>
                  </w:r>
                  <w:r>
                    <w:rPr>
                      <w:rFonts w:hint="eastAsia" w:ascii="仿宋_GB2312" w:eastAsia="仿宋_GB2312"/>
                    </w:rPr>
                    <w:t>决定受理</w:t>
                  </w:r>
                </w:p>
                <w:p/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0" o:spid="_x0000_s1035" style="position:absolute;left:0;margin-left:577.55pt;margin-top:26.3pt;height:35.25pt;width:107.95pt;rotation:0f;z-index:25166438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当场一次性告知申请人补正的全部内容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9" o:spid="_x0000_s1036" style="position:absolute;left:0;margin-left:351.75pt;margin-top:140.45pt;height:15.6pt;width:0.05pt;rotation:0f;z-index:251674624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8" o:spid="_x0000_s1037" style="position:absolute;left:0;margin-left:351.75pt;margin-top:179.45pt;height:23.45pt;width:0.05pt;rotation:0f;z-index:251675648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7" o:spid="_x0000_s1038" style="position:absolute;left:0;flip:x;margin-left:346.45pt;margin-top:241pt;height:15.6pt;width:0.1pt;rotation:0f;z-index:251676672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6" o:spid="_x0000_s1039" style="position:absolute;left:0;margin-left:351.75pt;margin-top:61.55pt;height:54.6pt;width:0.05pt;rotation:0f;z-index:251673600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5" o:spid="_x0000_s1040" style="position:absolute;left:0;margin-left:483.05pt;margin-top:53.75pt;height:0.1pt;width:94.5pt;rotation:0f;z-index:251671552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4" o:spid="_x0000_s1041" style="position:absolute;left:0;flip:x;margin-left:157.55pt;margin-top:53.75pt;height:0.1pt;width:94.4pt;rotation:0f;z-index:251670528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3" o:spid="_x0000_s1042" style="position:absolute;left:0;margin-left:225.8pt;margin-top:256.6pt;height:39pt;width:312.4pt;rotation:0f;z-index:251668480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制作决定文件并由服务窗口首问责任人通知申请人领取决定文件</w:t>
                  </w: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（限3个工作日，不计算在承诺办结时限内）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2" o:spid="_x0000_s1043" style="position:absolute;left:0;margin-left:231pt;margin-top:201.95pt;height:39.05pt;width:225.75pt;rotation:0f;z-index:251666432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部门负责人审批，作出许可决定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" o:spid="_x0000_s1044" style="position:absolute;left:0;margin-left:41.95pt;margin-top:30.35pt;height:39pt;width:116.95pt;rotation:0f;z-index:251661312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作出不予受理决定并告知向有关单位申请</w:t>
                  </w:r>
                </w:p>
              </w:txbxContent>
            </v:textbox>
          </v:rect>
        </w:pic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B3AFC"/>
    <w:rsid w:val="005019BE"/>
    <w:rsid w:val="005D549B"/>
    <w:rsid w:val="006F4C16"/>
    <w:rsid w:val="007A28EA"/>
    <w:rsid w:val="0082151D"/>
    <w:rsid w:val="008A4B41"/>
    <w:rsid w:val="00996CB2"/>
    <w:rsid w:val="009D3EE0"/>
    <w:rsid w:val="00A755B1"/>
    <w:rsid w:val="00AB3AFC"/>
    <w:rsid w:val="00AC157A"/>
    <w:rsid w:val="00AF4F02"/>
    <w:rsid w:val="00C314F1"/>
    <w:rsid w:val="00C37459"/>
    <w:rsid w:val="00FB46B8"/>
    <w:rsid w:val="5DDC083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</Words>
  <Characters>69</Characters>
  <Lines>1</Lines>
  <Paragraphs>1</Paragraphs>
  <TotalTime>0</TotalTime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2018-04-17T02:14:00Z</dcterms:created>
  <dc:creator>gxws</dc:creator>
  <cp:lastModifiedBy>Administrator</cp:lastModifiedBy>
  <dcterms:modified xsi:type="dcterms:W3CDTF">2022-08-31T01:30:44Z</dcterms:modified>
  <dc:title>附件2-1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