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3B23B">
      <w:pPr>
        <w:shd w:val="clear" w:color="auto" w:fill="FFFFFF"/>
        <w:spacing w:line="560" w:lineRule="exact"/>
        <w:jc w:val="center"/>
        <w:rPr>
          <w:rFonts w:hint="eastAsia" w:ascii="方正小标宋简体" w:hAnsi="方正小标宋简体" w:eastAsia="方正小标宋简体" w:cs="方正小标宋简体"/>
          <w:color w:val="333333"/>
          <w:kern w:val="0"/>
          <w:sz w:val="44"/>
          <w:szCs w:val="44"/>
          <w:lang w:eastAsia="zh-CN"/>
        </w:rPr>
      </w:pPr>
      <w:r>
        <w:rPr>
          <w:rFonts w:hint="eastAsia" w:ascii="方正小标宋简体" w:hAnsi="方正小标宋简体" w:eastAsia="方正小标宋简体" w:cs="方正小标宋简体"/>
          <w:color w:val="333333"/>
          <w:kern w:val="0"/>
          <w:sz w:val="44"/>
          <w:szCs w:val="44"/>
          <w:lang w:eastAsia="zh-CN"/>
        </w:rPr>
        <w:t>建筑垃圾处置（排放）许可告知书</w:t>
      </w:r>
    </w:p>
    <w:p w14:paraId="31CAF8B2">
      <w:pPr>
        <w:shd w:val="clear" w:color="auto" w:fill="FFFFFF"/>
        <w:spacing w:line="560" w:lineRule="exact"/>
        <w:jc w:val="center"/>
        <w:rPr>
          <w:rFonts w:hint="eastAsia" w:ascii="方正小标宋简体" w:hAnsi="方正小标宋简体" w:eastAsia="方正小标宋简体" w:cs="方正小标宋简体"/>
          <w:color w:val="333333"/>
          <w:kern w:val="0"/>
          <w:sz w:val="44"/>
          <w:szCs w:val="44"/>
          <w:lang w:eastAsia="zh-CN"/>
        </w:rPr>
      </w:pPr>
    </w:p>
    <w:tbl>
      <w:tblPr>
        <w:tblStyle w:val="8"/>
        <w:tblW w:w="8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6777"/>
      </w:tblGrid>
      <w:tr w14:paraId="51D9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0" w:hRule="exact"/>
          <w:jc w:val="center"/>
        </w:trPr>
        <w:tc>
          <w:tcPr>
            <w:tcW w:w="1970" w:type="dxa"/>
            <w:vAlign w:val="center"/>
          </w:tcPr>
          <w:p w14:paraId="070E2AAF">
            <w:pPr>
              <w:widowControl/>
              <w:spacing w:line="440" w:lineRule="exact"/>
              <w:jc w:val="center"/>
              <w:rPr>
                <w:rFonts w:ascii="Times New Roman" w:hAnsi="Times New Roman" w:cs="Times New Roman"/>
                <w:color w:val="333333"/>
                <w:kern w:val="0"/>
                <w:sz w:val="28"/>
                <w:szCs w:val="28"/>
              </w:rPr>
            </w:pPr>
            <w:r>
              <w:rPr>
                <w:rFonts w:ascii="Times New Roman" w:hAnsi="Times New Roman" w:cs="Times New Roman"/>
                <w:color w:val="333333"/>
                <w:kern w:val="0"/>
                <w:sz w:val="28"/>
                <w:szCs w:val="28"/>
              </w:rPr>
              <w:t>所需提交的材料及要求</w:t>
            </w:r>
          </w:p>
        </w:tc>
        <w:tc>
          <w:tcPr>
            <w:tcW w:w="6777" w:type="dxa"/>
            <w:vAlign w:val="center"/>
          </w:tcPr>
          <w:p w14:paraId="280F00D5">
            <w:pPr>
              <w:spacing w:line="440" w:lineRule="exact"/>
              <w:rPr>
                <w:rFonts w:ascii="宋体" w:hAnsi="宋体" w:cs="宋体"/>
                <w:sz w:val="24"/>
                <w:szCs w:val="24"/>
              </w:rPr>
            </w:pPr>
          </w:p>
          <w:p w14:paraId="442DDC00">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cs="宋体"/>
                <w:sz w:val="28"/>
                <w:szCs w:val="28"/>
              </w:rPr>
            </w:pPr>
            <w:r>
              <w:rPr>
                <w:rFonts w:hint="eastAsia" w:ascii="宋体" w:hAnsi="宋体" w:cs="宋体"/>
                <w:sz w:val="28"/>
                <w:szCs w:val="28"/>
              </w:rPr>
              <w:t>（一）城市建筑垃圾处置许可申请表</w:t>
            </w:r>
            <w:r>
              <w:rPr>
                <w:rFonts w:hint="eastAsia" w:ascii="宋体" w:hAnsi="宋体" w:cs="宋体"/>
                <w:sz w:val="28"/>
                <w:szCs w:val="28"/>
                <w:lang w:eastAsia="zh-CN"/>
              </w:rPr>
              <w:t>（</w:t>
            </w:r>
            <w:r>
              <w:rPr>
                <w:rFonts w:hint="eastAsia" w:ascii="宋体" w:hAnsi="宋体" w:eastAsia="宋体" w:cs="宋体"/>
                <w:sz w:val="28"/>
                <w:szCs w:val="28"/>
              </w:rPr>
              <w:t>盖章：建设单位、施工单位、</w:t>
            </w:r>
            <w:r>
              <w:rPr>
                <w:rFonts w:hint="eastAsia" w:ascii="宋体" w:hAnsi="宋体" w:cs="宋体"/>
                <w:sz w:val="28"/>
                <w:szCs w:val="28"/>
                <w:lang w:eastAsia="zh-CN"/>
              </w:rPr>
              <w:t>运输单位</w:t>
            </w:r>
            <w:r>
              <w:rPr>
                <w:rFonts w:hint="eastAsia" w:ascii="宋体" w:hAnsi="宋体" w:eastAsia="宋体" w:cs="宋体"/>
                <w:sz w:val="28"/>
                <w:szCs w:val="28"/>
              </w:rPr>
              <w:t>）</w:t>
            </w:r>
            <w:r>
              <w:rPr>
                <w:rFonts w:hint="eastAsia" w:ascii="宋体" w:hAnsi="宋体" w:cs="宋体"/>
                <w:sz w:val="28"/>
                <w:szCs w:val="28"/>
              </w:rPr>
              <w:t>；</w:t>
            </w:r>
          </w:p>
          <w:p w14:paraId="6C57AF9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sz w:val="28"/>
                <w:szCs w:val="28"/>
                <w:lang w:eastAsia="zh-CN"/>
              </w:rPr>
            </w:pPr>
            <w:r>
              <w:rPr>
                <w:rFonts w:hint="eastAsia" w:ascii="宋体" w:hAnsi="宋体" w:cs="宋体"/>
                <w:sz w:val="28"/>
                <w:szCs w:val="28"/>
              </w:rPr>
              <w:t>（二）建筑垃圾排放量计算说明</w:t>
            </w:r>
            <w:r>
              <w:rPr>
                <w:rFonts w:hint="eastAsia" w:ascii="宋体" w:hAnsi="宋体" w:cs="宋体"/>
                <w:sz w:val="28"/>
                <w:szCs w:val="28"/>
                <w:lang w:eastAsia="zh-CN"/>
              </w:rPr>
              <w:t>；</w:t>
            </w:r>
          </w:p>
          <w:p w14:paraId="06F3982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sz w:val="28"/>
                <w:szCs w:val="28"/>
                <w:lang w:eastAsia="zh-CN"/>
              </w:rPr>
            </w:pPr>
            <w:r>
              <w:rPr>
                <w:rFonts w:hint="eastAsia" w:ascii="宋体" w:hAnsi="宋体" w:cs="宋体"/>
                <w:sz w:val="28"/>
                <w:szCs w:val="28"/>
                <w:lang w:eastAsia="zh-CN"/>
              </w:rPr>
              <w:t>（三）</w:t>
            </w:r>
            <w:r>
              <w:rPr>
                <w:rFonts w:hint="eastAsia" w:ascii="宋体" w:hAnsi="宋体" w:cs="宋体"/>
                <w:sz w:val="28"/>
                <w:szCs w:val="28"/>
              </w:rPr>
              <w:t>施工现场出入口</w:t>
            </w:r>
            <w:r>
              <w:rPr>
                <w:rFonts w:hint="eastAsia" w:ascii="宋体" w:hAnsi="宋体" w:cs="宋体"/>
                <w:sz w:val="28"/>
                <w:szCs w:val="28"/>
                <w:lang w:eastAsia="zh-CN"/>
              </w:rPr>
              <w:t>水枪冲洗现场照片（彩照）；</w:t>
            </w:r>
          </w:p>
          <w:p w14:paraId="6482D5C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sz w:val="28"/>
                <w:szCs w:val="28"/>
              </w:rPr>
            </w:pPr>
            <w:r>
              <w:rPr>
                <w:rFonts w:hint="eastAsia" w:ascii="宋体" w:hAnsi="宋体" w:cs="宋体"/>
                <w:sz w:val="28"/>
                <w:szCs w:val="28"/>
              </w:rPr>
              <w:t>（</w:t>
            </w:r>
            <w:r>
              <w:rPr>
                <w:rFonts w:hint="eastAsia" w:ascii="宋体" w:hAnsi="宋体" w:cs="宋体"/>
                <w:sz w:val="28"/>
                <w:szCs w:val="28"/>
                <w:lang w:eastAsia="zh-CN"/>
              </w:rPr>
              <w:t>四</w:t>
            </w:r>
            <w:r>
              <w:rPr>
                <w:rFonts w:hint="eastAsia" w:ascii="宋体" w:hAnsi="宋体" w:cs="宋体"/>
                <w:sz w:val="28"/>
                <w:szCs w:val="28"/>
              </w:rPr>
              <w:t>）</w:t>
            </w:r>
            <w:r>
              <w:rPr>
                <w:rFonts w:hint="eastAsia" w:ascii="宋体" w:hAnsi="宋体" w:cs="宋体"/>
                <w:sz w:val="28"/>
                <w:szCs w:val="28"/>
                <w:lang w:val="en-US" w:eastAsia="zh-CN"/>
              </w:rPr>
              <w:t>由建设单位或施工单位与具备城市建筑垃圾运输资质的运输单位签订的建筑垃圾运输合同</w:t>
            </w:r>
            <w:r>
              <w:rPr>
                <w:rFonts w:hint="eastAsia" w:ascii="宋体" w:hAnsi="宋体" w:cs="宋体"/>
                <w:sz w:val="28"/>
                <w:szCs w:val="28"/>
              </w:rPr>
              <w:t>。</w:t>
            </w:r>
          </w:p>
          <w:p w14:paraId="5DB861E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（五）申请单位的营业执照复印件及法人身份证复印件（如代办则同时需要代办人的身份证复印件和委托书一份）</w:t>
            </w:r>
          </w:p>
          <w:p w14:paraId="452DCC85">
            <w:pPr>
              <w:spacing w:line="440" w:lineRule="exact"/>
              <w:rPr>
                <w:rFonts w:ascii="宋体" w:hAnsi="宋体" w:cs="宋体"/>
                <w:sz w:val="24"/>
                <w:szCs w:val="24"/>
              </w:rPr>
            </w:pPr>
          </w:p>
          <w:p w14:paraId="0EFB87BC">
            <w:pPr>
              <w:spacing w:line="440" w:lineRule="exact"/>
              <w:rPr>
                <w:rFonts w:ascii="宋体" w:hAnsi="宋体" w:cs="宋体"/>
                <w:sz w:val="24"/>
                <w:szCs w:val="24"/>
              </w:rPr>
            </w:pPr>
          </w:p>
          <w:p w14:paraId="0AA5031A">
            <w:pPr>
              <w:spacing w:line="440" w:lineRule="exact"/>
              <w:rPr>
                <w:rFonts w:ascii="宋体" w:hAnsi="宋体" w:cs="宋体"/>
                <w:sz w:val="24"/>
                <w:szCs w:val="24"/>
              </w:rPr>
            </w:pPr>
          </w:p>
        </w:tc>
      </w:tr>
      <w:tr w14:paraId="79A9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8747" w:type="dxa"/>
            <w:gridSpan w:val="2"/>
            <w:vAlign w:val="center"/>
          </w:tcPr>
          <w:p w14:paraId="4AD624E6">
            <w:pPr>
              <w:widowControl/>
              <w:spacing w:line="440" w:lineRule="exact"/>
              <w:jc w:val="left"/>
              <w:rPr>
                <w:rFonts w:hint="eastAsia" w:ascii="Times New Roman" w:hAnsi="Times New Roman" w:cs="Times New Roman"/>
                <w:color w:val="auto"/>
                <w:kern w:val="0"/>
                <w:sz w:val="24"/>
                <w:szCs w:val="24"/>
                <w:lang w:val="en-US" w:eastAsia="zh-CN"/>
              </w:rPr>
            </w:pPr>
          </w:p>
          <w:p w14:paraId="49610CBD">
            <w:pPr>
              <w:widowControl/>
              <w:spacing w:line="440" w:lineRule="exact"/>
              <w:jc w:val="left"/>
              <w:rPr>
                <w:rFonts w:hint="eastAsia" w:ascii="Times New Roman" w:hAnsi="Times New Roman"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办理地址：</w:t>
            </w:r>
            <w:bookmarkStart w:id="0" w:name="OLE_LINK1"/>
            <w:r>
              <w:rPr>
                <w:rFonts w:hint="eastAsia" w:ascii="Times New Roman" w:hAnsi="Times New Roman" w:cs="Times New Roman"/>
                <w:color w:val="auto"/>
                <w:kern w:val="0"/>
                <w:sz w:val="24"/>
                <w:szCs w:val="24"/>
                <w:lang w:val="en-US" w:eastAsia="zh-CN"/>
              </w:rPr>
              <w:t>城中区沿江路河东管理大厦1楼政务服务中心</w:t>
            </w:r>
            <w:bookmarkEnd w:id="0"/>
            <w:r>
              <w:rPr>
                <w:rFonts w:hint="eastAsia" w:ascii="Times New Roman" w:hAnsi="Times New Roman" w:cs="Times New Roman"/>
                <w:color w:val="auto"/>
                <w:kern w:val="0"/>
                <w:sz w:val="24"/>
                <w:szCs w:val="24"/>
                <w:lang w:val="en-US" w:eastAsia="zh-CN"/>
              </w:rPr>
              <w:t>7号窗口</w:t>
            </w:r>
          </w:p>
          <w:p w14:paraId="5367D2DE">
            <w:pPr>
              <w:widowControl/>
              <w:spacing w:line="440" w:lineRule="exact"/>
              <w:jc w:val="left"/>
              <w:rPr>
                <w:rFonts w:hint="eastAsia" w:ascii="Times New Roman" w:hAnsi="Times New Roman"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咨询电话：0772-2082800</w:t>
            </w:r>
          </w:p>
          <w:p w14:paraId="5EA63F9A">
            <w:pPr>
              <w:widowControl/>
              <w:spacing w:line="440" w:lineRule="exact"/>
              <w:jc w:val="left"/>
              <w:rPr>
                <w:rFonts w:hint="eastAsia" w:ascii="Times New Roman" w:hAnsi="Times New Roman"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受理时间</w:t>
            </w:r>
            <w:bookmarkStart w:id="1" w:name="OLE_LINK2"/>
            <w:r>
              <w:rPr>
                <w:rFonts w:hint="eastAsia" w:ascii="Times New Roman" w:hAnsi="Times New Roman" w:cs="Times New Roman"/>
                <w:color w:val="auto"/>
                <w:kern w:val="0"/>
                <w:sz w:val="24"/>
                <w:szCs w:val="24"/>
                <w:lang w:val="en-US" w:eastAsia="zh-CN"/>
              </w:rPr>
              <w:t>：上午9：00-12：00，下午13：00-16：00</w:t>
            </w:r>
            <w:bookmarkEnd w:id="1"/>
            <w:r>
              <w:rPr>
                <w:rFonts w:hint="eastAsia" w:ascii="Times New Roman" w:hAnsi="Times New Roman" w:cs="Times New Roman"/>
                <w:color w:val="auto"/>
                <w:kern w:val="0"/>
                <w:sz w:val="24"/>
                <w:szCs w:val="24"/>
                <w:lang w:val="en-US" w:eastAsia="zh-CN"/>
              </w:rPr>
              <w:t>（法定节假日除外）</w:t>
            </w:r>
          </w:p>
          <w:p w14:paraId="6D2BBF2D">
            <w:pPr>
              <w:widowControl/>
              <w:spacing w:line="440" w:lineRule="exact"/>
              <w:jc w:val="left"/>
              <w:rPr>
                <w:rFonts w:hint="default" w:ascii="Times New Roman" w:hAnsi="Times New Roman" w:cs="Times New Roman"/>
                <w:color w:val="333333"/>
                <w:kern w:val="0"/>
                <w:sz w:val="28"/>
                <w:szCs w:val="28"/>
                <w:lang w:val="en-US" w:eastAsia="zh-CN"/>
              </w:rPr>
            </w:pPr>
            <w:r>
              <w:rPr>
                <w:rFonts w:hint="eastAsia" w:ascii="Times New Roman" w:hAnsi="Times New Roman" w:cs="Times New Roman"/>
                <w:color w:val="333333"/>
                <w:kern w:val="0"/>
                <w:sz w:val="28"/>
                <w:szCs w:val="28"/>
                <w:lang w:val="en-US" w:eastAsia="zh-CN"/>
              </w:rPr>
              <w:t xml:space="preserve">   </w:t>
            </w:r>
          </w:p>
        </w:tc>
      </w:tr>
    </w:tbl>
    <w:p w14:paraId="7CFA0C5B">
      <w:pPr>
        <w:widowControl/>
        <w:shd w:val="clear" w:color="auto" w:fill="FFFFFF"/>
        <w:jc w:val="left"/>
        <w:rPr>
          <w:rFonts w:hint="eastAsia" w:ascii="Times New Roman" w:hAnsi="Times New Roman" w:cs="Times New Roman"/>
          <w:color w:val="333333"/>
          <w:kern w:val="0"/>
          <w:sz w:val="24"/>
          <w:szCs w:val="24"/>
          <w:lang w:eastAsia="zh-CN"/>
        </w:rPr>
      </w:pPr>
    </w:p>
    <w:p w14:paraId="6A5662FE">
      <w:pPr>
        <w:widowControl/>
        <w:shd w:val="clear" w:color="auto" w:fill="FFFFFF"/>
        <w:jc w:val="left"/>
        <w:rPr>
          <w:rFonts w:hint="eastAsia" w:ascii="Times New Roman" w:hAnsi="Times New Roman" w:cs="Times New Roman"/>
          <w:b/>
          <w:bCs/>
          <w:color w:val="333333"/>
          <w:kern w:val="0"/>
          <w:sz w:val="44"/>
          <w:szCs w:val="44"/>
          <w:lang w:eastAsia="zh-CN"/>
        </w:rPr>
      </w:pPr>
      <w:bookmarkStart w:id="2" w:name="_GoBack"/>
      <w:bookmarkEnd w:id="2"/>
    </w:p>
    <w:p w14:paraId="36EAF516">
      <w:pPr>
        <w:widowControl/>
        <w:shd w:val="clear" w:color="auto" w:fill="FFFFFF"/>
        <w:jc w:val="left"/>
        <w:rPr>
          <w:rFonts w:hint="eastAsia" w:ascii="Times New Roman" w:hAnsi="Times New Roman" w:eastAsia="宋体" w:cs="Times New Roman"/>
          <w:b/>
          <w:bCs/>
          <w:color w:val="333333"/>
          <w:kern w:val="0"/>
          <w:sz w:val="44"/>
          <w:szCs w:val="44"/>
          <w:lang w:val="en-US" w:eastAsia="zh-CN"/>
        </w:rPr>
      </w:pPr>
      <w:r>
        <w:rPr>
          <w:rFonts w:hint="eastAsia" w:ascii="Times New Roman" w:hAnsi="Times New Roman" w:cs="Times New Roman"/>
          <w:b/>
          <w:bCs/>
          <w:color w:val="333333"/>
          <w:kern w:val="0"/>
          <w:sz w:val="44"/>
          <w:szCs w:val="44"/>
          <w:lang w:eastAsia="zh-CN"/>
        </w:rPr>
        <w:t>审批流程图</w:t>
      </w:r>
    </w:p>
    <w:p w14:paraId="3869EF27">
      <w:pPr>
        <w:widowControl/>
        <w:shd w:val="clear" w:color="auto" w:fill="FFFFFF"/>
        <w:jc w:val="left"/>
        <w:rPr>
          <w:rFonts w:hint="eastAsia" w:ascii="Times New Roman" w:hAnsi="Times New Roman" w:cs="Times New Roman"/>
          <w:color w:val="333333"/>
          <w:kern w:val="0"/>
          <w:szCs w:val="21"/>
          <w:lang w:eastAsia="zh-CN"/>
        </w:rPr>
      </w:pPr>
    </w:p>
    <w:p w14:paraId="0AAEF787">
      <w:pPr>
        <w:shd w:val="clear" w:color="auto" w:fill="FFFFFF"/>
        <w:spacing w:line="560" w:lineRule="exact"/>
        <w:jc w:val="center"/>
        <w:rPr>
          <w:rFonts w:hint="eastAsia" w:ascii="Times New Roman" w:hAnsi="Times New Roman" w:eastAsia="仿宋_GB2312" w:cs="Times New Roman"/>
          <w:color w:val="333333"/>
          <w:kern w:val="0"/>
          <w:sz w:val="32"/>
          <w:szCs w:val="32"/>
          <w:lang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3982720</wp:posOffset>
                </wp:positionH>
                <wp:positionV relativeFrom="paragraph">
                  <wp:posOffset>355600</wp:posOffset>
                </wp:positionV>
                <wp:extent cx="291465" cy="187325"/>
                <wp:effectExtent l="12700" t="12700" r="19685" b="28575"/>
                <wp:wrapNone/>
                <wp:docPr id="7" name="右箭头 7"/>
                <wp:cNvGraphicFramePr/>
                <a:graphic xmlns:a="http://schemas.openxmlformats.org/drawingml/2006/main">
                  <a:graphicData uri="http://schemas.microsoft.com/office/word/2010/wordprocessingShape">
                    <wps:wsp>
                      <wps:cNvSpPr/>
                      <wps:spPr>
                        <a:xfrm>
                          <a:off x="0" y="0"/>
                          <a:ext cx="291465" cy="18732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13.6pt;margin-top:28pt;height:14.75pt;width:22.95pt;z-index:251665408;v-text-anchor:middle;mso-width-relative:page;mso-height-relative:page;" fillcolor="#4F81BD [3204]" filled="t" stroked="t" coordsize="21600,21600" o:gfxdata="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8t4/gtkAAAAJAQAADwAAAAAAAAAB&#10;ACAAAAAiAAAAZHJzL2Rvd25yZXYueG1sUEsBAhQAFAAAAAgAh07iQNCVlouBAgAABwUAAA4AAAAA&#10;AAAAAQAgAAAAKAEAAGRycy9lMm9Eb2MueG1sUEsFBgAAAAAGAAYAWQEAABsGAAAAAA==&#10;" adj="14659,5400">
                <v:fill on="t" focussize="0,0"/>
                <v:stroke weight="2pt" color="#376092 [2404]" joinstyle="round"/>
                <v:imagedata o:title=""/>
                <o:lock v:ext="edit" aspectratio="f"/>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2734945</wp:posOffset>
                </wp:positionH>
                <wp:positionV relativeFrom="paragraph">
                  <wp:posOffset>346075</wp:posOffset>
                </wp:positionV>
                <wp:extent cx="291465" cy="187325"/>
                <wp:effectExtent l="12700" t="12700" r="19685" b="28575"/>
                <wp:wrapNone/>
                <wp:docPr id="6" name="右箭头 6"/>
                <wp:cNvGraphicFramePr/>
                <a:graphic xmlns:a="http://schemas.openxmlformats.org/drawingml/2006/main">
                  <a:graphicData uri="http://schemas.microsoft.com/office/word/2010/wordprocessingShape">
                    <wps:wsp>
                      <wps:cNvSpPr/>
                      <wps:spPr>
                        <a:xfrm>
                          <a:off x="0" y="0"/>
                          <a:ext cx="291465" cy="18732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15.35pt;margin-top:27.25pt;height:14.75pt;width:22.95pt;z-index:251664384;v-text-anchor:middle;mso-width-relative:page;mso-height-relative:page;" fillcolor="#4F81BD [3204]" filled="t" stroked="t" coordsize="21600,21600" o:gfxdata="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ZxKbw2QAAAAkBAAAPAAAAAAAAAAEA&#10;IAAAACIAAABkcnMvZG93bnJldi54bWxQSwECFAAUAAAACACHTuJAqjfOnYACAAAHBQAADgAAAAAA&#10;AAABACAAAAAoAQAAZHJzL2Uyb0RvYy54bWxQSwUGAAAAAAYABgBZAQAAGgYAAAAA&#10;" adj="14659,5400">
                <v:fill on="t" focussize="0,0"/>
                <v:stroke weight="2pt" color="#376092 [2404]" joinstyle="round"/>
                <v:imagedata o:title=""/>
                <o:lock v:ext="edit" aspectratio="f"/>
              </v:shap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1468120</wp:posOffset>
                </wp:positionH>
                <wp:positionV relativeFrom="paragraph">
                  <wp:posOffset>317500</wp:posOffset>
                </wp:positionV>
                <wp:extent cx="291465" cy="187325"/>
                <wp:effectExtent l="12700" t="12700" r="19685" b="28575"/>
                <wp:wrapNone/>
                <wp:docPr id="8" name="右箭头 8"/>
                <wp:cNvGraphicFramePr/>
                <a:graphic xmlns:a="http://schemas.openxmlformats.org/drawingml/2006/main">
                  <a:graphicData uri="http://schemas.microsoft.com/office/word/2010/wordprocessingShape">
                    <wps:wsp>
                      <wps:cNvSpPr/>
                      <wps:spPr>
                        <a:xfrm>
                          <a:off x="0" y="0"/>
                          <a:ext cx="291465" cy="18732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15.6pt;margin-top:25pt;height:14.75pt;width:22.95pt;z-index:251663360;v-text-anchor:middle;mso-width-relative:page;mso-height-relative:page;" fillcolor="#4F81BD [3204]" filled="t" stroked="t" coordsize="21600,21600" o:gfxdata="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PJ0Ag2QAAAAkBAAAPAAAAAAAAAAEA&#10;IAAAACIAAABkcnMvZG93bnJldi54bWxQSwECFAAUAAAACACHTuJAZunYWoACAAAHBQAADgAAAAAA&#10;AAABACAAAAAoAQAAZHJzL2Uyb0RvYy54bWxQSwUGAAAAAAYABgBZAQAAGgYAAAAA&#10;" adj="14659,5400">
                <v:fill on="t" focussize="0,0"/>
                <v:stroke weight="2pt" color="#376092 [2404]" joinstyle="round"/>
                <v:imagedata o:title=""/>
                <o:lock v:ext="edit" aspectratio="f"/>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4197985</wp:posOffset>
                </wp:positionH>
                <wp:positionV relativeFrom="paragraph">
                  <wp:posOffset>93345</wp:posOffset>
                </wp:positionV>
                <wp:extent cx="1036320" cy="657225"/>
                <wp:effectExtent l="4445" t="4445" r="6985" b="5080"/>
                <wp:wrapNone/>
                <wp:docPr id="4" name="文本框 9"/>
                <wp:cNvGraphicFramePr/>
                <a:graphic xmlns:a="http://schemas.openxmlformats.org/drawingml/2006/main">
                  <a:graphicData uri="http://schemas.microsoft.com/office/word/2010/wordprocessingShape">
                    <wps:wsp>
                      <wps:cNvSpPr txBox="1"/>
                      <wps:spPr>
                        <a:xfrm>
                          <a:off x="0" y="0"/>
                          <a:ext cx="1036320" cy="657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4C960F">
                            <w:pPr>
                              <w:rPr>
                                <w:rFonts w:hint="default" w:eastAsia="宋体"/>
                                <w:lang w:val="en-US" w:eastAsia="zh-CN"/>
                              </w:rPr>
                            </w:pPr>
                            <w:r>
                              <w:rPr>
                                <w:rFonts w:hint="eastAsia"/>
                                <w:lang w:val="en-US" w:eastAsia="zh-CN"/>
                              </w:rPr>
                              <w:t>4.制证并通知申请人领取</w:t>
                            </w:r>
                          </w:p>
                        </w:txbxContent>
                      </wps:txbx>
                      <wps:bodyPr vert="horz" anchor="t" anchorCtr="0" upright="1"/>
                    </wps:wsp>
                  </a:graphicData>
                </a:graphic>
              </wp:anchor>
            </w:drawing>
          </mc:Choice>
          <mc:Fallback>
            <w:pict>
              <v:shape id="文本框 9" o:spid="_x0000_s1026" o:spt="202" type="#_x0000_t202" style="position:absolute;left:0pt;margin-left:330.55pt;margin-top:7.35pt;height:51.75pt;width:81.6pt;z-index:251662336;mso-width-relative:page;mso-height-relative:page;" fillcolor="#FFFFFF" filled="t" stroked="t" coordsize="21600,21600" o:gfxdata="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2fUSDZ&#10;AAAACgEAAA8AAAAAAAAAAQAgAAAAIgAAAGRycy9kb3ducmV2LnhtbFBLAQIUABQAAAAIAIdO4kB5&#10;dOUTHwIAAFsEAAAOAAAAAAAAAAEAIAAAACgBAABkcnMvZTJvRG9jLnhtbFBLBQYAAAAABgAGAFkB&#10;AAC5BQAAAAA=&#10;">
                <v:fill on="t" focussize="0,0"/>
                <v:stroke color="#000000" joinstyle="miter"/>
                <v:imagedata o:title=""/>
                <o:lock v:ext="edit" aspectratio="f"/>
                <v:textbox>
                  <w:txbxContent>
                    <w:p w14:paraId="5A4C960F">
                      <w:pPr>
                        <w:rPr>
                          <w:rFonts w:hint="default" w:eastAsia="宋体"/>
                          <w:lang w:val="en-US" w:eastAsia="zh-CN"/>
                        </w:rPr>
                      </w:pPr>
                      <w:r>
                        <w:rPr>
                          <w:rFonts w:hint="eastAsia"/>
                          <w:lang w:val="en-US" w:eastAsia="zh-CN"/>
                        </w:rPr>
                        <w:t>4.制证并通知申请人领取</w:t>
                      </w:r>
                    </w:p>
                  </w:txbxContent>
                </v:textbox>
              </v:shap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2973070</wp:posOffset>
                </wp:positionH>
                <wp:positionV relativeFrom="paragraph">
                  <wp:posOffset>88265</wp:posOffset>
                </wp:positionV>
                <wp:extent cx="1015365" cy="661670"/>
                <wp:effectExtent l="4445" t="5080" r="8890" b="19050"/>
                <wp:wrapNone/>
                <wp:docPr id="3" name="文本框 8"/>
                <wp:cNvGraphicFramePr/>
                <a:graphic xmlns:a="http://schemas.openxmlformats.org/drawingml/2006/main">
                  <a:graphicData uri="http://schemas.microsoft.com/office/word/2010/wordprocessingShape">
                    <wps:wsp>
                      <wps:cNvSpPr txBox="1"/>
                      <wps:spPr>
                        <a:xfrm>
                          <a:off x="0" y="0"/>
                          <a:ext cx="1015365" cy="6616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98C4EB">
                            <w:pPr>
                              <w:rPr>
                                <w:rFonts w:hint="default" w:eastAsia="宋体"/>
                                <w:lang w:val="en-US" w:eastAsia="zh-CN"/>
                              </w:rPr>
                            </w:pPr>
                            <w:r>
                              <w:rPr>
                                <w:rFonts w:hint="eastAsia"/>
                                <w:lang w:val="en-US" w:eastAsia="zh-CN"/>
                              </w:rPr>
                              <w:t>3.科室负责人审核并呈上级分管领导签署</w:t>
                            </w:r>
                          </w:p>
                        </w:txbxContent>
                      </wps:txbx>
                      <wps:bodyPr vert="horz" anchor="t" anchorCtr="0" upright="1"/>
                    </wps:wsp>
                  </a:graphicData>
                </a:graphic>
              </wp:anchor>
            </w:drawing>
          </mc:Choice>
          <mc:Fallback>
            <w:pict>
              <v:shape id="文本框 8" o:spid="_x0000_s1026" o:spt="202" type="#_x0000_t202" style="position:absolute;left:0pt;margin-left:234.1pt;margin-top:6.95pt;height:52.1pt;width:79.95pt;z-index:251661312;mso-width-relative:page;mso-height-relative:page;" fillcolor="#FFFFFF" filled="t" stroked="t" coordsize="21600,21600" o:gfxdata="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RbJC&#10;JdgAAAAKAQAADwAAAAAAAAABACAAAAAiAAAAZHJzL2Rvd25yZXYueG1sUEsBAhQAFAAAAAgAh07i&#10;QMIsdqwiAgAAWwQAAA4AAAAAAAAAAQAgAAAAJwEAAGRycy9lMm9Eb2MueG1sUEsFBgAAAAAGAAYA&#10;WQEAALsFAAAAAA==&#10;">
                <v:fill on="t" focussize="0,0"/>
                <v:stroke color="#000000" joinstyle="miter"/>
                <v:imagedata o:title=""/>
                <o:lock v:ext="edit" aspectratio="f"/>
                <v:textbox>
                  <w:txbxContent>
                    <w:p w14:paraId="7B98C4EB">
                      <w:pPr>
                        <w:rPr>
                          <w:rFonts w:hint="default" w:eastAsia="宋体"/>
                          <w:lang w:val="en-US" w:eastAsia="zh-CN"/>
                        </w:rPr>
                      </w:pPr>
                      <w:r>
                        <w:rPr>
                          <w:rFonts w:hint="eastAsia"/>
                          <w:lang w:val="en-US" w:eastAsia="zh-CN"/>
                        </w:rPr>
                        <w:t>3.科室负责人审核并呈上级分管领导签署</w:t>
                      </w:r>
                    </w:p>
                  </w:txbxContent>
                </v:textbox>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1711325</wp:posOffset>
                </wp:positionH>
                <wp:positionV relativeFrom="paragraph">
                  <wp:posOffset>76835</wp:posOffset>
                </wp:positionV>
                <wp:extent cx="1036320" cy="678180"/>
                <wp:effectExtent l="4445" t="4445" r="6985" b="22225"/>
                <wp:wrapNone/>
                <wp:docPr id="2" name="文本框 7"/>
                <wp:cNvGraphicFramePr/>
                <a:graphic xmlns:a="http://schemas.openxmlformats.org/drawingml/2006/main">
                  <a:graphicData uri="http://schemas.microsoft.com/office/word/2010/wordprocessingShape">
                    <wps:wsp>
                      <wps:cNvSpPr txBox="1"/>
                      <wps:spPr>
                        <a:xfrm>
                          <a:off x="0" y="0"/>
                          <a:ext cx="1036320" cy="678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E7EA63">
                            <w:pPr>
                              <w:rPr>
                                <w:rFonts w:hint="default" w:eastAsia="宋体"/>
                                <w:lang w:val="en-US" w:eastAsia="zh-CN"/>
                              </w:rPr>
                            </w:pPr>
                            <w:r>
                              <w:rPr>
                                <w:rFonts w:hint="eastAsia"/>
                                <w:lang w:val="en-US" w:eastAsia="zh-CN"/>
                              </w:rPr>
                              <w:t>2.窗口人员检查材料完整性并受理</w:t>
                            </w:r>
                          </w:p>
                        </w:txbxContent>
                      </wps:txbx>
                      <wps:bodyPr vert="horz" anchor="t" anchorCtr="0" upright="1"/>
                    </wps:wsp>
                  </a:graphicData>
                </a:graphic>
              </wp:anchor>
            </w:drawing>
          </mc:Choice>
          <mc:Fallback>
            <w:pict>
              <v:shape id="文本框 7" o:spid="_x0000_s1026" o:spt="202" type="#_x0000_t202" style="position:absolute;left:0pt;margin-left:134.75pt;margin-top:6.05pt;height:53.4pt;width:81.6pt;z-index:251660288;mso-width-relative:page;mso-height-relative:page;" fillcolor="#FFFFFF" filled="t" stroked="t" coordsize="21600,21600" o:gfxdata="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Q&#10;YB/ZAAAACgEAAA8AAAAAAAAAAQAgAAAAIgAAAGRycy9kb3ducmV2LnhtbFBLAQIUABQAAAAIAIdO&#10;4kCrOl1GIgIAAFsEAAAOAAAAAAAAAAEAIAAAACgBAABkcnMvZTJvRG9jLnhtbFBLBQYAAAAABgAG&#10;AFkBAAC8BQAAAAA=&#10;">
                <v:fill on="t" focussize="0,0"/>
                <v:stroke color="#000000" joinstyle="miter"/>
                <v:imagedata o:title=""/>
                <o:lock v:ext="edit" aspectratio="f"/>
                <v:textbox>
                  <w:txbxContent>
                    <w:p w14:paraId="22E7EA63">
                      <w:pPr>
                        <w:rPr>
                          <w:rFonts w:hint="default" w:eastAsia="宋体"/>
                          <w:lang w:val="en-US" w:eastAsia="zh-CN"/>
                        </w:rPr>
                      </w:pPr>
                      <w:r>
                        <w:rPr>
                          <w:rFonts w:hint="eastAsia"/>
                          <w:lang w:val="en-US" w:eastAsia="zh-CN"/>
                        </w:rPr>
                        <w:t>2.窗口人员检查材料完整性并受理</w:t>
                      </w:r>
                    </w:p>
                  </w:txbxContent>
                </v:textbox>
              </v:shap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483235</wp:posOffset>
                </wp:positionH>
                <wp:positionV relativeFrom="paragraph">
                  <wp:posOffset>60960</wp:posOffset>
                </wp:positionV>
                <wp:extent cx="995680" cy="690245"/>
                <wp:effectExtent l="4445" t="4445" r="9525" b="10160"/>
                <wp:wrapNone/>
                <wp:docPr id="1" name="文本框 6"/>
                <wp:cNvGraphicFramePr/>
                <a:graphic xmlns:a="http://schemas.openxmlformats.org/drawingml/2006/main">
                  <a:graphicData uri="http://schemas.microsoft.com/office/word/2010/wordprocessingShape">
                    <wps:wsp>
                      <wps:cNvSpPr txBox="1"/>
                      <wps:spPr>
                        <a:xfrm>
                          <a:off x="1470660" y="6157595"/>
                          <a:ext cx="995680" cy="6902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60E47D">
                            <w:pPr>
                              <w:rPr>
                                <w:rFonts w:hint="eastAsia" w:eastAsia="宋体"/>
                                <w:lang w:eastAsia="zh-CN"/>
                              </w:rPr>
                            </w:pPr>
                            <w:r>
                              <w:rPr>
                                <w:rFonts w:hint="eastAsia"/>
                                <w:lang w:val="en-US" w:eastAsia="zh-CN"/>
                              </w:rPr>
                              <w:t>1.</w:t>
                            </w:r>
                            <w:r>
                              <w:rPr>
                                <w:rFonts w:hint="eastAsia"/>
                                <w:lang w:eastAsia="zh-CN"/>
                              </w:rPr>
                              <w:t>申请人递交符合以上材料</w:t>
                            </w:r>
                          </w:p>
                        </w:txbxContent>
                      </wps:txbx>
                      <wps:bodyPr vert="horz" anchor="t" anchorCtr="0" upright="1"/>
                    </wps:wsp>
                  </a:graphicData>
                </a:graphic>
              </wp:anchor>
            </w:drawing>
          </mc:Choice>
          <mc:Fallback>
            <w:pict>
              <v:shape id="文本框 6" o:spid="_x0000_s1026" o:spt="202" type="#_x0000_t202" style="position:absolute;left:0pt;margin-left:38.05pt;margin-top:4.8pt;height:54.35pt;width:78.4pt;z-index:251659264;mso-width-relative:page;mso-height-relative:page;" fillcolor="#FFFFFF" filled="t" stroked="t" coordsize="21600,21600" o:gfxdata="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oMHdz1wAAAAgBAAAPAAAAAAAAAAEAIAAAACIAAABkcnMvZG93bnJldi54bWxQSwECFAAU&#10;AAAACACHTuJAHn1z5ysCAABmBAAADgAAAAAAAAABACAAAAAmAQAAZHJzL2Uyb0RvYy54bWxQSwUG&#10;AAAAAAYABgBZAQAAwwUAAAAA&#10;">
                <v:fill on="t" focussize="0,0"/>
                <v:stroke color="#000000" joinstyle="miter"/>
                <v:imagedata o:title=""/>
                <o:lock v:ext="edit" aspectratio="f"/>
                <v:textbox>
                  <w:txbxContent>
                    <w:p w14:paraId="6060E47D">
                      <w:pPr>
                        <w:rPr>
                          <w:rFonts w:hint="eastAsia" w:eastAsia="宋体"/>
                          <w:lang w:eastAsia="zh-CN"/>
                        </w:rPr>
                      </w:pPr>
                      <w:r>
                        <w:rPr>
                          <w:rFonts w:hint="eastAsia"/>
                          <w:lang w:val="en-US" w:eastAsia="zh-CN"/>
                        </w:rPr>
                        <w:t>1.</w:t>
                      </w:r>
                      <w:r>
                        <w:rPr>
                          <w:rFonts w:hint="eastAsia"/>
                          <w:lang w:eastAsia="zh-CN"/>
                        </w:rPr>
                        <w:t>申请人递交符合以上材料</w:t>
                      </w:r>
                    </w:p>
                  </w:txbxContent>
                </v:textbox>
              </v:shape>
            </w:pict>
          </mc:Fallback>
        </mc:AlternateContent>
      </w:r>
    </w:p>
    <w:sectPr>
      <w:headerReference r:id="rId3" w:type="default"/>
      <w:footerReference r:id="rId4" w:type="default"/>
      <w:pgSz w:w="11906" w:h="16838"/>
      <w:pgMar w:top="1871" w:right="1361" w:bottom="1871" w:left="136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FD4EBA17-D37C-4895-8413-CBA1CADD5EF5}"/>
  </w:font>
  <w:font w:name="仿宋_GB2312">
    <w:panose1 w:val="02010609030101010101"/>
    <w:charset w:val="86"/>
    <w:family w:val="auto"/>
    <w:pitch w:val="default"/>
    <w:sig w:usb0="00000001" w:usb1="080E0000" w:usb2="00000000" w:usb3="00000000" w:csb0="00040000" w:csb1="00000000"/>
    <w:embedRegular r:id="rId2" w:fontKey="{B47F0099-0B51-40DB-92FF-DDE5E6E3EE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663DD">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Quad Arrow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F0F41A">
                          <w:pPr>
                            <w:pStyle w:val="4"/>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t>- 2 -</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Quad Arrow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DzOXScvQEAAJoDAAAOAAAAAAAAAAEAIAAAAB4BAABkcnMvZTJvRG9jLnhtbFBLBQYAAAAA&#10;BgAGAFkBAABNBQAAAAA=&#10;">
              <v:fill on="f" focussize="0,0"/>
              <v:stroke on="f"/>
              <v:imagedata o:title=""/>
              <o:lock v:ext="edit" aspectratio="f"/>
              <v:textbox inset="0mm,0mm,0mm,0mm" style="mso-fit-shape-to-text:t;">
                <w:txbxContent>
                  <w:p w14:paraId="7DF0F41A">
                    <w:pPr>
                      <w:pStyle w:val="4"/>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t>- 2 -</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8A8E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NjEzMjZjY2FlYzZiOTNjNTY3Yjg4NTQxMWRjODQifQ=="/>
  </w:docVars>
  <w:rsids>
    <w:rsidRoot w:val="00AA0B4D"/>
    <w:rsid w:val="00117401"/>
    <w:rsid w:val="001B48DD"/>
    <w:rsid w:val="001B5EE2"/>
    <w:rsid w:val="001C5133"/>
    <w:rsid w:val="001D7F72"/>
    <w:rsid w:val="00235AE9"/>
    <w:rsid w:val="002A246D"/>
    <w:rsid w:val="002B6841"/>
    <w:rsid w:val="00356DDD"/>
    <w:rsid w:val="00380EA1"/>
    <w:rsid w:val="00381334"/>
    <w:rsid w:val="00426853"/>
    <w:rsid w:val="00454768"/>
    <w:rsid w:val="004A2977"/>
    <w:rsid w:val="004C174D"/>
    <w:rsid w:val="00510ADB"/>
    <w:rsid w:val="00554A16"/>
    <w:rsid w:val="00584CB4"/>
    <w:rsid w:val="005A7362"/>
    <w:rsid w:val="005F4535"/>
    <w:rsid w:val="00702FDC"/>
    <w:rsid w:val="00746DC3"/>
    <w:rsid w:val="00761CAB"/>
    <w:rsid w:val="0077225B"/>
    <w:rsid w:val="0078262E"/>
    <w:rsid w:val="007A38AB"/>
    <w:rsid w:val="00812BE4"/>
    <w:rsid w:val="00941897"/>
    <w:rsid w:val="00950392"/>
    <w:rsid w:val="009703C4"/>
    <w:rsid w:val="009D24E3"/>
    <w:rsid w:val="009F5911"/>
    <w:rsid w:val="00A734D0"/>
    <w:rsid w:val="00A95DE0"/>
    <w:rsid w:val="00AA0B4D"/>
    <w:rsid w:val="00AF2D52"/>
    <w:rsid w:val="00BE20BF"/>
    <w:rsid w:val="00C35E7B"/>
    <w:rsid w:val="00D1755D"/>
    <w:rsid w:val="00DA37DE"/>
    <w:rsid w:val="00EC2B0A"/>
    <w:rsid w:val="00FC0F13"/>
    <w:rsid w:val="00FD3E85"/>
    <w:rsid w:val="00FF1269"/>
    <w:rsid w:val="00FF58C9"/>
    <w:rsid w:val="03364B01"/>
    <w:rsid w:val="072548D8"/>
    <w:rsid w:val="0D226E9B"/>
    <w:rsid w:val="10BA31FF"/>
    <w:rsid w:val="11315835"/>
    <w:rsid w:val="150240A6"/>
    <w:rsid w:val="158B50A0"/>
    <w:rsid w:val="16A257AE"/>
    <w:rsid w:val="16FD7F37"/>
    <w:rsid w:val="19EB7814"/>
    <w:rsid w:val="1A8E47AA"/>
    <w:rsid w:val="1B3720C1"/>
    <w:rsid w:val="1E775389"/>
    <w:rsid w:val="1EF15A1E"/>
    <w:rsid w:val="221A55CD"/>
    <w:rsid w:val="25074C4E"/>
    <w:rsid w:val="272E7814"/>
    <w:rsid w:val="273945D8"/>
    <w:rsid w:val="29700721"/>
    <w:rsid w:val="2A230DAE"/>
    <w:rsid w:val="2DFB1945"/>
    <w:rsid w:val="300C2463"/>
    <w:rsid w:val="306B70BC"/>
    <w:rsid w:val="32717059"/>
    <w:rsid w:val="34373294"/>
    <w:rsid w:val="3A870D45"/>
    <w:rsid w:val="3C015668"/>
    <w:rsid w:val="3CEC0E1A"/>
    <w:rsid w:val="3FFA1DDC"/>
    <w:rsid w:val="423563AB"/>
    <w:rsid w:val="46BA3CB0"/>
    <w:rsid w:val="47BB4EC6"/>
    <w:rsid w:val="487948F7"/>
    <w:rsid w:val="54440E09"/>
    <w:rsid w:val="54497256"/>
    <w:rsid w:val="54F00CE8"/>
    <w:rsid w:val="577B6C61"/>
    <w:rsid w:val="581F6921"/>
    <w:rsid w:val="594C608F"/>
    <w:rsid w:val="5A8D32AE"/>
    <w:rsid w:val="5B1146F6"/>
    <w:rsid w:val="61AD4FB7"/>
    <w:rsid w:val="62A16EB1"/>
    <w:rsid w:val="635C72EF"/>
    <w:rsid w:val="64AC073A"/>
    <w:rsid w:val="662959B9"/>
    <w:rsid w:val="66D33F8D"/>
    <w:rsid w:val="67572BA8"/>
    <w:rsid w:val="6B1B05D4"/>
    <w:rsid w:val="6C5C1D70"/>
    <w:rsid w:val="6CC02715"/>
    <w:rsid w:val="6D8E174D"/>
    <w:rsid w:val="71A51882"/>
    <w:rsid w:val="736C0A0E"/>
    <w:rsid w:val="77D60883"/>
    <w:rsid w:val="7E7E4382"/>
    <w:rsid w:val="BD6FD5D1"/>
    <w:rsid w:val="EFBD7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link w:val="13"/>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1"/>
    <w:next w:val="1"/>
    <w:link w:val="14"/>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8"/>
    <w:unhideWhenUsed/>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nhideWhenUsed/>
    <w:qFormat/>
    <w:uiPriority w:val="99"/>
  </w:style>
  <w:style w:type="character" w:styleId="11">
    <w:name w:val="Hyperlink"/>
    <w:basedOn w:val="9"/>
    <w:unhideWhenUsed/>
    <w:qFormat/>
    <w:uiPriority w:val="99"/>
    <w:rPr>
      <w:color w:val="0000FF"/>
      <w:u w:val="single"/>
    </w:rPr>
  </w:style>
  <w:style w:type="paragraph" w:customStyle="1" w:styleId="12">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
    <w:name w:val="标题 2 字符"/>
    <w:basedOn w:val="9"/>
    <w:link w:val="2"/>
    <w:qFormat/>
    <w:uiPriority w:val="9"/>
    <w:rPr>
      <w:rFonts w:ascii="宋体" w:hAnsi="宋体" w:eastAsia="宋体" w:cs="宋体"/>
      <w:b/>
      <w:bCs/>
      <w:kern w:val="0"/>
      <w:sz w:val="36"/>
      <w:szCs w:val="36"/>
    </w:rPr>
  </w:style>
  <w:style w:type="character" w:customStyle="1" w:styleId="14">
    <w:name w:val="标题 3 字符"/>
    <w:basedOn w:val="9"/>
    <w:link w:val="3"/>
    <w:qFormat/>
    <w:uiPriority w:val="9"/>
    <w:rPr>
      <w:rFonts w:ascii="宋体" w:hAnsi="宋体" w:eastAsia="宋体" w:cs="宋体"/>
      <w:b/>
      <w:bCs/>
      <w:kern w:val="0"/>
      <w:sz w:val="27"/>
      <w:szCs w:val="27"/>
    </w:rPr>
  </w:style>
  <w:style w:type="character" w:customStyle="1" w:styleId="15">
    <w:name w:val="opt"/>
    <w:basedOn w:val="9"/>
    <w:qFormat/>
    <w:uiPriority w:val="0"/>
  </w:style>
  <w:style w:type="character" w:customStyle="1" w:styleId="16">
    <w:name w:val="apple-converted-space"/>
    <w:basedOn w:val="9"/>
    <w:qFormat/>
    <w:uiPriority w:val="0"/>
  </w:style>
  <w:style w:type="character" w:customStyle="1" w:styleId="17">
    <w:name w:val="页眉 字符"/>
    <w:basedOn w:val="9"/>
    <w:link w:val="5"/>
    <w:semiHidden/>
    <w:qFormat/>
    <w:uiPriority w:val="99"/>
    <w:rPr>
      <w:sz w:val="18"/>
      <w:szCs w:val="18"/>
    </w:rPr>
  </w:style>
  <w:style w:type="character" w:customStyle="1" w:styleId="18">
    <w:name w:val="页脚 字符"/>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263</Words>
  <Characters>280</Characters>
  <Lines>6</Lines>
  <Paragraphs>1</Paragraphs>
  <TotalTime>0</TotalTime>
  <ScaleCrop>false</ScaleCrop>
  <LinksUpToDate>false</LinksUpToDate>
  <CharactersWithSpaces>283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2017-11-14T23:45:00Z</dcterms:created>
  <dc:creator>Administrator</dc:creator>
  <cp:lastModifiedBy>韦敏</cp:lastModifiedBy>
  <cp:lastPrinted>2019-03-29T17:39:00Z</cp:lastPrinted>
  <dcterms:modified xsi:type="dcterms:W3CDTF">2025-06-26T06:07:40Z</dcterms:modified>
  <dc:title>柳州市行政审批局文件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65E591D3E4694EE3B7473D174482848E</vt:lpwstr>
  </property>
  <property fmtid="{D5CDD505-2E9C-101B-9397-08002B2CF9AE}" pid="4" name="KSOTemplateDocerSaveRecord">
    <vt:lpwstr>eyJoZGlkIjoiMmM3YzI0NzY3ZDM5NWNiMjA5MmE1MmY0YmIzZTEwYmYiLCJ1c2VySWQiOiIxNzA0MDg2MjYwIn0=</vt:lpwstr>
  </property>
</Properties>
</file>