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eastAsia" w:ascii="Times New Roman" w:hAnsi="Times New Roman" w:eastAsia="仿宋_GB2312" w:cs="Times New Roman"/>
          <w:i w:val="0"/>
          <w:iCs w:val="0"/>
          <w:caps w:val="0"/>
          <w:color w:val="auto"/>
          <w:spacing w:val="0"/>
          <w:sz w:val="32"/>
          <w:szCs w:val="32"/>
          <w:shd w:val="clear" w:fill="FFFFFF"/>
          <w:lang w:val="en-US" w:eastAsia="zh-CN"/>
        </w:rPr>
        <w:t>附件1</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Times New Roman"/>
          <w:i w:val="0"/>
          <w:iCs w:val="0"/>
          <w:caps w:val="0"/>
          <w:color w:val="auto"/>
          <w:spacing w:val="0"/>
          <w:sz w:val="32"/>
          <w:szCs w:val="32"/>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2026年城中区第一类城镇公益性岗位人员岗位补贴及社会保险补贴标准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i w:val="0"/>
          <w:iCs w:val="0"/>
          <w:caps w:val="0"/>
          <w:color w:val="auto"/>
          <w:spacing w:val="0"/>
          <w:sz w:val="32"/>
          <w:szCs w:val="32"/>
          <w:shd w:val="clear" w:fill="FFFFFF"/>
        </w:rPr>
        <w:t>根据《</w:t>
      </w:r>
      <w:r>
        <w:rPr>
          <w:rFonts w:hint="eastAsia" w:ascii="Times New Roman" w:hAnsi="Times New Roman" w:eastAsia="仿宋_GB2312" w:cs="Times New Roman"/>
          <w:i w:val="0"/>
          <w:iCs w:val="0"/>
          <w:caps w:val="0"/>
          <w:color w:val="auto"/>
          <w:spacing w:val="0"/>
          <w:sz w:val="32"/>
          <w:szCs w:val="32"/>
          <w:shd w:val="clear" w:fill="FFFFFF"/>
          <w:lang w:eastAsia="zh-CN"/>
        </w:rPr>
        <w:t>关于加强城镇公益性岗位管理服务工作的通知</w:t>
      </w:r>
      <w:r>
        <w:rPr>
          <w:rFonts w:hint="default" w:ascii="Times New Roman" w:hAnsi="Times New Roman" w:eastAsia="仿宋_GB2312" w:cs="Times New Roman"/>
          <w:i w:val="0"/>
          <w:iCs w:val="0"/>
          <w:caps w:val="0"/>
          <w:color w:val="auto"/>
          <w:spacing w:val="0"/>
          <w:sz w:val="32"/>
          <w:szCs w:val="32"/>
          <w:shd w:val="clear" w:fill="FFFFFF"/>
        </w:rPr>
        <w:t>》（</w:t>
      </w:r>
      <w:r>
        <w:rPr>
          <w:rFonts w:hint="eastAsia" w:ascii="Times New Roman" w:hAnsi="Times New Roman" w:eastAsia="仿宋_GB2312" w:cs="Times New Roman"/>
          <w:i w:val="0"/>
          <w:iCs w:val="0"/>
          <w:caps w:val="0"/>
          <w:color w:val="auto"/>
          <w:spacing w:val="0"/>
          <w:sz w:val="32"/>
          <w:szCs w:val="32"/>
          <w:shd w:val="clear" w:fill="FFFFFF"/>
          <w:lang w:eastAsia="zh-CN"/>
        </w:rPr>
        <w:t>柳</w:t>
      </w:r>
      <w:r>
        <w:rPr>
          <w:rFonts w:hint="default" w:ascii="Times New Roman" w:hAnsi="Times New Roman" w:eastAsia="仿宋_GB2312" w:cs="Times New Roman"/>
          <w:i w:val="0"/>
          <w:iCs w:val="0"/>
          <w:caps w:val="0"/>
          <w:color w:val="auto"/>
          <w:spacing w:val="0"/>
          <w:sz w:val="32"/>
          <w:szCs w:val="32"/>
          <w:shd w:val="clear" w:fill="FFFFFF"/>
        </w:rPr>
        <w:t>人社规〔202</w:t>
      </w:r>
      <w:r>
        <w:rPr>
          <w:rFonts w:hint="eastAsia" w:ascii="Times New Roman" w:hAnsi="Times New Roman" w:eastAsia="仿宋_GB2312" w:cs="Times New Roman"/>
          <w:i w:val="0"/>
          <w:iCs w:val="0"/>
          <w:caps w:val="0"/>
          <w:color w:val="auto"/>
          <w:spacing w:val="0"/>
          <w:sz w:val="32"/>
          <w:szCs w:val="32"/>
          <w:shd w:val="clear" w:fill="FFFFFF"/>
          <w:lang w:val="en-US" w:eastAsia="zh-CN"/>
        </w:rPr>
        <w:t>5</w:t>
      </w:r>
      <w:r>
        <w:rPr>
          <w:rFonts w:hint="default" w:ascii="Times New Roman" w:hAnsi="Times New Roman" w:eastAsia="仿宋_GB2312" w:cs="Times New Roman"/>
          <w:i w:val="0"/>
          <w:iCs w:val="0"/>
          <w:caps w:val="0"/>
          <w:color w:val="auto"/>
          <w:spacing w:val="0"/>
          <w:sz w:val="32"/>
          <w:szCs w:val="32"/>
          <w:shd w:val="clear" w:fill="FFFFFF"/>
        </w:rPr>
        <w:t>〕</w:t>
      </w:r>
      <w:r>
        <w:rPr>
          <w:rFonts w:hint="eastAsia" w:ascii="Times New Roman" w:hAnsi="Times New Roman" w:eastAsia="仿宋_GB2312" w:cs="Times New Roman"/>
          <w:i w:val="0"/>
          <w:iCs w:val="0"/>
          <w:caps w:val="0"/>
          <w:color w:val="auto"/>
          <w:spacing w:val="0"/>
          <w:sz w:val="32"/>
          <w:szCs w:val="32"/>
          <w:shd w:val="clear" w:fill="FFFFFF"/>
          <w:lang w:val="en-US" w:eastAsia="zh-CN"/>
        </w:rPr>
        <w:t>1</w:t>
      </w:r>
      <w:r>
        <w:rPr>
          <w:rFonts w:hint="default" w:ascii="Times New Roman" w:hAnsi="Times New Roman" w:eastAsia="仿宋_GB2312" w:cs="Times New Roman"/>
          <w:i w:val="0"/>
          <w:iCs w:val="0"/>
          <w:caps w:val="0"/>
          <w:color w:val="auto"/>
          <w:spacing w:val="0"/>
          <w:sz w:val="32"/>
          <w:szCs w:val="32"/>
          <w:shd w:val="clear" w:fill="FFFFFF"/>
        </w:rPr>
        <w:t>号）</w:t>
      </w:r>
      <w:r>
        <w:rPr>
          <w:rFonts w:hint="eastAsia" w:ascii="Times New Roman" w:hAnsi="Times New Roman" w:eastAsia="仿宋_GB2312" w:cs="Times New Roman"/>
          <w:i w:val="0"/>
          <w:iCs w:val="0"/>
          <w:caps w:val="0"/>
          <w:color w:val="auto"/>
          <w:spacing w:val="0"/>
          <w:sz w:val="32"/>
          <w:szCs w:val="32"/>
          <w:shd w:val="clear" w:fill="FFFFFF"/>
          <w:lang w:eastAsia="zh-CN"/>
        </w:rPr>
        <w:t>文件精神，用人单位</w:t>
      </w:r>
      <w:r>
        <w:rPr>
          <w:rFonts w:hint="eastAsia" w:ascii="Times New Roman" w:hAnsi="Times New Roman" w:eastAsia="仿宋_GB2312" w:cs="Times New Roman"/>
          <w:color w:val="auto"/>
          <w:sz w:val="32"/>
          <w:szCs w:val="32"/>
          <w:highlight w:val="none"/>
          <w:lang w:val="en-US" w:eastAsia="zh-CN"/>
        </w:rPr>
        <w:t>聘用公益性岗位人员，工资标准不得低于我市最低工资标准，同时依法</w:t>
      </w:r>
      <w:r>
        <w:rPr>
          <w:rFonts w:hint="eastAsia" w:ascii="Times New Roman" w:hAnsi="Times New Roman" w:eastAsia="仿宋_GB2312"/>
          <w:color w:val="auto"/>
          <w:sz w:val="32"/>
          <w:szCs w:val="32"/>
          <w:highlight w:val="none"/>
          <w:lang w:eastAsia="zh-CN"/>
        </w:rPr>
        <w:t>按月足额支付</w:t>
      </w:r>
      <w:r>
        <w:rPr>
          <w:rFonts w:hint="eastAsia" w:ascii="Times New Roman" w:hAnsi="Times New Roman" w:eastAsia="仿宋_GB2312" w:cs="Times New Roman"/>
          <w:color w:val="auto"/>
          <w:sz w:val="32"/>
          <w:szCs w:val="32"/>
          <w:highlight w:val="none"/>
          <w:lang w:eastAsia="zh-CN"/>
        </w:rPr>
        <w:t>公益性岗位工资，</w:t>
      </w:r>
      <w:r>
        <w:rPr>
          <w:rFonts w:ascii="Times New Roman" w:hAnsi="Times New Roman" w:eastAsia="仿宋_GB2312"/>
          <w:color w:val="auto"/>
          <w:sz w:val="32"/>
          <w:szCs w:val="32"/>
          <w:highlight w:val="none"/>
        </w:rPr>
        <w:t>依</w:t>
      </w:r>
      <w:r>
        <w:rPr>
          <w:rFonts w:hint="eastAsia" w:ascii="Times New Roman" w:hAnsi="Times New Roman" w:eastAsia="仿宋_GB2312" w:cs="Times New Roman"/>
          <w:color w:val="auto"/>
          <w:sz w:val="32"/>
          <w:szCs w:val="32"/>
          <w:highlight w:val="none"/>
          <w:lang w:eastAsia="zh-CN"/>
        </w:rPr>
        <w:t>法为公益性岗位人员缴纳社会保险费后，经申请、审核、公示等流程后给予用人单位补贴。第一类公益性岗位的岗位补贴标准为不高于我市最低工资标准的</w:t>
      </w:r>
      <w:r>
        <w:rPr>
          <w:rFonts w:hint="eastAsia" w:ascii="Times New Roman" w:hAnsi="Times New Roman" w:eastAsia="仿宋_GB2312" w:cs="Times New Roman"/>
          <w:color w:val="auto"/>
          <w:sz w:val="32"/>
          <w:szCs w:val="32"/>
          <w:highlight w:val="none"/>
          <w:lang w:val="en-US" w:eastAsia="zh-CN"/>
        </w:rPr>
        <w:t>120%。社会保险补贴标准按用人单位为公益性岗位人员实际缴纳的社会保险费</w:t>
      </w:r>
      <w:r>
        <w:rPr>
          <w:rFonts w:hint="eastAsia" w:ascii="Times New Roman" w:hAnsi="Times New Roman" w:eastAsia="仿宋_GB2312" w:cs="Times New Roman"/>
          <w:color w:val="auto"/>
          <w:sz w:val="32"/>
          <w:szCs w:val="32"/>
          <w:highlight w:val="none"/>
          <w:lang w:eastAsia="zh-CN"/>
        </w:rPr>
        <w:t>（含基本养老保险费、基本医疗保险费、失业保险费）给予用人单位补贴，不包括就业困难人员个人应缴纳的部分。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p>
    <w:p>
      <w:pPr>
        <w:keepNext w:val="0"/>
        <w:pageBreakBefore w:val="0"/>
        <w:kinsoku/>
        <w:wordWrap/>
        <w:overflowPunct/>
        <w:topLinePunct w:val="0"/>
        <w:autoSpaceDE/>
        <w:autoSpaceDN/>
        <w:bidi w:val="0"/>
        <w:adjustRightInd/>
        <w:snapToGrid/>
        <w:spacing w:line="500" w:lineRule="exact"/>
        <w:ind w:left="1596" w:leftChars="760" w:firstLine="1280" w:firstLineChars="4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柳州市城中区劳动保障管理服务中心</w:t>
      </w:r>
    </w:p>
    <w:p>
      <w:pPr>
        <w:keepNext w:val="0"/>
        <w:pageBreakBefore w:val="0"/>
        <w:kinsoku/>
        <w:wordWrap/>
        <w:overflowPunct/>
        <w:topLinePunct w:val="0"/>
        <w:autoSpaceDE/>
        <w:autoSpaceDN/>
        <w:bidi w:val="0"/>
        <w:adjustRightInd/>
        <w:snapToGrid/>
        <w:spacing w:line="500" w:lineRule="exact"/>
        <w:ind w:left="1596" w:leftChars="760" w:firstLine="3200" w:firstLineChars="10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202</w:t>
      </w:r>
      <w:r>
        <w:rPr>
          <w:rFonts w:hint="eastAsia" w:ascii="Times New Roman" w:hAnsi="Times New Roman" w:eastAsia="仿宋_GB2312" w:cs="Times New Roman"/>
          <w:i w:val="0"/>
          <w:iCs w:val="0"/>
          <w:caps w:val="0"/>
          <w:color w:val="auto"/>
          <w:spacing w:val="0"/>
          <w:sz w:val="32"/>
          <w:szCs w:val="32"/>
          <w:shd w:val="clear" w:fill="FFFFFF"/>
          <w:lang w:val="en-US" w:eastAsia="zh-CN"/>
        </w:rPr>
        <w:t>6</w:t>
      </w:r>
      <w:r>
        <w:rPr>
          <w:rFonts w:hint="default" w:ascii="Times New Roman" w:hAnsi="Times New Roman" w:eastAsia="仿宋_GB2312" w:cs="Times New Roman"/>
          <w:i w:val="0"/>
          <w:iCs w:val="0"/>
          <w:caps w:val="0"/>
          <w:color w:val="auto"/>
          <w:spacing w:val="0"/>
          <w:sz w:val="32"/>
          <w:szCs w:val="32"/>
          <w:shd w:val="clear" w:fill="FFFFFF"/>
          <w:lang w:val="en-US" w:eastAsia="zh-CN"/>
        </w:rPr>
        <w:t>年</w:t>
      </w:r>
      <w:r>
        <w:rPr>
          <w:rFonts w:hint="eastAsia" w:ascii="Times New Roman" w:hAnsi="Times New Roman" w:eastAsia="仿宋_GB2312" w:cs="Times New Roman"/>
          <w:i w:val="0"/>
          <w:iCs w:val="0"/>
          <w:caps w:val="0"/>
          <w:color w:val="auto"/>
          <w:spacing w:val="0"/>
          <w:sz w:val="32"/>
          <w:szCs w:val="32"/>
          <w:shd w:val="clear" w:fill="FFFFFF"/>
          <w:lang w:val="en-US" w:eastAsia="zh-CN"/>
        </w:rPr>
        <w:t>3</w:t>
      </w:r>
      <w:r>
        <w:rPr>
          <w:rFonts w:hint="default" w:ascii="Times New Roman" w:hAnsi="Times New Roman" w:eastAsia="仿宋_GB2312" w:cs="Times New Roman"/>
          <w:i w:val="0"/>
          <w:iCs w:val="0"/>
          <w:caps w:val="0"/>
          <w:color w:val="auto"/>
          <w:spacing w:val="0"/>
          <w:sz w:val="32"/>
          <w:szCs w:val="32"/>
          <w:shd w:val="clear" w:fill="FFFFFF"/>
          <w:lang w:val="en-US" w:eastAsia="zh-CN"/>
        </w:rPr>
        <w:t>月</w:t>
      </w:r>
      <w:r>
        <w:rPr>
          <w:rFonts w:hint="eastAsia" w:ascii="Times New Roman" w:hAnsi="Times New Roman" w:eastAsia="仿宋_GB2312" w:cs="Times New Roman"/>
          <w:i w:val="0"/>
          <w:iCs w:val="0"/>
          <w:caps w:val="0"/>
          <w:color w:val="auto"/>
          <w:spacing w:val="0"/>
          <w:sz w:val="32"/>
          <w:szCs w:val="32"/>
          <w:shd w:val="clear" w:fill="FFFFFF"/>
          <w:lang w:val="en-US" w:eastAsia="zh-CN"/>
        </w:rPr>
        <w:t>2</w:t>
      </w:r>
      <w:r>
        <w:rPr>
          <w:rFonts w:hint="default" w:ascii="Times New Roman" w:hAnsi="Times New Roman" w:eastAsia="仿宋_GB2312" w:cs="Times New Roman"/>
          <w:i w:val="0"/>
          <w:iCs w:val="0"/>
          <w:caps w:val="0"/>
          <w:color w:val="auto"/>
          <w:spacing w:val="0"/>
          <w:sz w:val="32"/>
          <w:szCs w:val="32"/>
          <w:shd w:val="clear" w:fill="FFFFFF"/>
          <w:lang w:val="en-US" w:eastAsia="zh-CN"/>
        </w:rPr>
        <w:t>日</w:t>
      </w: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sectPr>
      <w:pgSz w:w="11906" w:h="16838"/>
      <w:pgMar w:top="1984"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2E39FF"/>
    <w:rsid w:val="0B2E39FF"/>
    <w:rsid w:val="353A7B99"/>
    <w:rsid w:val="42773377"/>
    <w:rsid w:val="47955354"/>
    <w:rsid w:val="672E4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2026-01-13T02:32:00Z</dcterms:created>
  <dc:creator>Administrator</dc:creator>
  <cp:lastModifiedBy>Administrator</cp:lastModifiedBy>
  <dcterms:modified xsi:type="dcterms:W3CDTF">2026-02-28T07:08:04Z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6D029D64121146A5B658B08C6B864997</vt:lpwstr>
  </property>
</Properties>
</file>