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_GBK"/>
          <w:b/>
          <w:snapToGrid w:val="0"/>
          <w:sz w:val="44"/>
          <w:szCs w:val="44"/>
        </w:rPr>
      </w:pPr>
      <w:r>
        <w:rPr>
          <w:rFonts w:hint="eastAsia" w:ascii="?????_GBK"/>
          <w:b/>
          <w:snapToGrid w:val="0"/>
          <w:sz w:val="44"/>
          <w:szCs w:val="44"/>
        </w:rPr>
        <w:t>其他权利自由裁量量化标准</w:t>
      </w:r>
    </w:p>
    <w:tbl>
      <w:tblPr>
        <w:tblStyle w:val="6"/>
        <w:tblpPr w:leftFromText="180" w:rightFromText="180" w:vertAnchor="text" w:horzAnchor="page" w:tblpX="933" w:tblpY="40"/>
        <w:tblOverlap w:val="never"/>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08"/>
        <w:gridCol w:w="1091"/>
        <w:gridCol w:w="964"/>
        <w:gridCol w:w="5054"/>
        <w:gridCol w:w="1676"/>
        <w:gridCol w:w="2644"/>
        <w:gridCol w:w="1676"/>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9" w:hRule="atLeast"/>
          <w:tblHeader/>
        </w:trPr>
        <w:tc>
          <w:tcPr>
            <w:tcW w:w="508" w:type="dxa"/>
            <w:vAlign w:val="center"/>
          </w:tcPr>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序</w:t>
            </w:r>
          </w:p>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号</w:t>
            </w:r>
          </w:p>
        </w:tc>
        <w:tc>
          <w:tcPr>
            <w:tcW w:w="1091" w:type="dxa"/>
            <w:vAlign w:val="center"/>
          </w:tcPr>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项目</w:t>
            </w:r>
          </w:p>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名称</w:t>
            </w:r>
          </w:p>
        </w:tc>
        <w:tc>
          <w:tcPr>
            <w:tcW w:w="964" w:type="dxa"/>
            <w:vAlign w:val="center"/>
          </w:tcPr>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子</w:t>
            </w:r>
          </w:p>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项</w:t>
            </w:r>
          </w:p>
        </w:tc>
        <w:tc>
          <w:tcPr>
            <w:tcW w:w="5054" w:type="dxa"/>
            <w:vAlign w:val="center"/>
          </w:tcPr>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实施</w:t>
            </w:r>
          </w:p>
          <w:p>
            <w:pPr>
              <w:adjustRightInd w:val="0"/>
              <w:snapToGrid w:val="0"/>
              <w:spacing w:line="320" w:lineRule="exact"/>
              <w:jc w:val="center"/>
              <w:rPr>
                <w:rFonts w:ascii="宋体" w:cs="宋体"/>
                <w:b/>
                <w:bCs/>
                <w:snapToGrid w:val="0"/>
                <w:sz w:val="28"/>
                <w:szCs w:val="28"/>
              </w:rPr>
            </w:pPr>
            <w:r>
              <w:rPr>
                <w:rFonts w:hint="eastAsia" w:ascii="宋体" w:hAnsi="宋体" w:cs="宋体"/>
                <w:b/>
                <w:bCs/>
                <w:snapToGrid w:val="0"/>
                <w:sz w:val="28"/>
                <w:szCs w:val="28"/>
              </w:rPr>
              <w:t>依据</w:t>
            </w:r>
          </w:p>
        </w:tc>
        <w:tc>
          <w:tcPr>
            <w:tcW w:w="1676" w:type="dxa"/>
            <w:vAlign w:val="center"/>
          </w:tcPr>
          <w:p>
            <w:pPr>
              <w:jc w:val="center"/>
              <w:rPr>
                <w:rFonts w:ascii="宋体"/>
                <w:b/>
                <w:sz w:val="28"/>
                <w:szCs w:val="28"/>
              </w:rPr>
            </w:pPr>
            <w:r>
              <w:rPr>
                <w:rFonts w:hint="eastAsia" w:ascii="宋体" w:hAnsi="宋体"/>
                <w:b/>
                <w:sz w:val="28"/>
                <w:szCs w:val="28"/>
              </w:rPr>
              <w:t>实施对象</w:t>
            </w:r>
          </w:p>
        </w:tc>
        <w:tc>
          <w:tcPr>
            <w:tcW w:w="2644" w:type="dxa"/>
            <w:vAlign w:val="center"/>
          </w:tcPr>
          <w:p>
            <w:pPr>
              <w:jc w:val="center"/>
              <w:rPr>
                <w:rFonts w:ascii="宋体"/>
                <w:b/>
                <w:sz w:val="28"/>
                <w:szCs w:val="28"/>
              </w:rPr>
            </w:pPr>
            <w:r>
              <w:rPr>
                <w:rFonts w:hint="eastAsia" w:ascii="宋体" w:hAnsi="宋体"/>
                <w:b/>
                <w:sz w:val="28"/>
                <w:szCs w:val="28"/>
              </w:rPr>
              <w:t>需提交的资料</w:t>
            </w:r>
          </w:p>
        </w:tc>
        <w:tc>
          <w:tcPr>
            <w:tcW w:w="1676" w:type="dxa"/>
            <w:vAlign w:val="center"/>
          </w:tcPr>
          <w:p>
            <w:pPr>
              <w:jc w:val="center"/>
              <w:rPr>
                <w:rFonts w:ascii="宋体"/>
                <w:b/>
                <w:sz w:val="28"/>
                <w:szCs w:val="28"/>
              </w:rPr>
            </w:pPr>
            <w:r>
              <w:rPr>
                <w:rFonts w:hint="eastAsia" w:ascii="宋体" w:hAnsi="宋体"/>
                <w:b/>
                <w:sz w:val="28"/>
                <w:szCs w:val="28"/>
              </w:rPr>
              <w:t>自由裁量</w:t>
            </w:r>
          </w:p>
          <w:p>
            <w:pPr>
              <w:jc w:val="center"/>
              <w:rPr>
                <w:rFonts w:ascii="宋体"/>
                <w:b/>
                <w:sz w:val="28"/>
                <w:szCs w:val="28"/>
              </w:rPr>
            </w:pPr>
            <w:r>
              <w:rPr>
                <w:rFonts w:hint="eastAsia" w:ascii="宋体" w:hAnsi="宋体"/>
                <w:b/>
                <w:sz w:val="28"/>
                <w:szCs w:val="28"/>
              </w:rPr>
              <w:t>标准</w:t>
            </w:r>
          </w:p>
        </w:tc>
        <w:tc>
          <w:tcPr>
            <w:tcW w:w="857" w:type="dxa"/>
            <w:vAlign w:val="center"/>
          </w:tcPr>
          <w:p>
            <w:pPr>
              <w:jc w:val="center"/>
              <w:rPr>
                <w:rFonts w:ascii="宋体"/>
                <w:b/>
                <w:sz w:val="28"/>
                <w:szCs w:val="28"/>
              </w:rPr>
            </w:pPr>
            <w:r>
              <w:rPr>
                <w:rFonts w:hint="eastAsia" w:ascii="宋体"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08" w:type="dxa"/>
            <w:vMerge w:val="restart"/>
            <w:vAlign w:val="center"/>
          </w:tcPr>
          <w:p>
            <w:pPr>
              <w:jc w:val="center"/>
              <w:rPr>
                <w:rFonts w:hint="default" w:eastAsia="宋体"/>
                <w:lang w:val="en-US" w:eastAsia="zh-CN"/>
              </w:rPr>
            </w:pPr>
            <w:r>
              <w:rPr>
                <w:rFonts w:hint="eastAsia"/>
                <w:lang w:val="en-US" w:eastAsia="zh-CN"/>
              </w:rPr>
              <w:t>1</w:t>
            </w:r>
          </w:p>
        </w:tc>
        <w:tc>
          <w:tcPr>
            <w:tcW w:w="1091" w:type="dxa"/>
            <w:vMerge w:val="restart"/>
            <w:vAlign w:val="center"/>
          </w:tcPr>
          <w:p>
            <w:pPr>
              <w:jc w:val="both"/>
            </w:pPr>
            <w:r>
              <w:rPr>
                <w:rFonts w:hint="eastAsia" w:ascii="仿宋_GB2312" w:hAnsi="仿宋_GB2312" w:eastAsia="仿宋_GB2312" w:cs="仿宋_GB2312"/>
              </w:rPr>
              <w:t>危旧房改住房改造项目审查</w:t>
            </w:r>
          </w:p>
        </w:tc>
        <w:tc>
          <w:tcPr>
            <w:tcW w:w="964" w:type="dxa"/>
            <w:vAlign w:val="center"/>
          </w:tcPr>
          <w:p>
            <w:pPr>
              <w:jc w:val="both"/>
            </w:pPr>
          </w:p>
          <w:p>
            <w:pPr>
              <w:jc w:val="both"/>
            </w:pPr>
            <w:r>
              <w:rPr>
                <w:rFonts w:ascii="仿宋_GB2312" w:hAnsi="仿宋_GB2312" w:eastAsia="仿宋_GB2312" w:cs="仿宋_GB2312"/>
              </w:rPr>
              <w:t>1.</w:t>
            </w:r>
            <w:r>
              <w:rPr>
                <w:rFonts w:hint="eastAsia" w:ascii="仿宋_GB2312" w:hAnsi="仿宋_GB2312" w:eastAsia="仿宋_GB2312" w:cs="仿宋_GB2312"/>
              </w:rPr>
              <w:t>危旧房改住房改造项目改造方案审查</w:t>
            </w:r>
          </w:p>
        </w:tc>
        <w:tc>
          <w:tcPr>
            <w:tcW w:w="5054" w:type="dxa"/>
          </w:tcPr>
          <w:p>
            <w:pPr>
              <w:rPr>
                <w:rFonts w:ascii="仿宋_GB2312" w:hAnsi="仿宋_GB2312" w:eastAsia="仿宋_GB2312" w:cs="仿宋_GB2312"/>
              </w:rPr>
            </w:pPr>
            <w:r>
              <w:rPr>
                <w:rFonts w:hint="eastAsia" w:ascii="仿宋_GB2312" w:hAnsi="仿宋_GB2312" w:eastAsia="仿宋_GB2312" w:cs="仿宋_GB2312"/>
              </w:rPr>
              <w:t>《国务院关于解决城市低收入家庭住房困难的若干意见》（国发〔</w:t>
            </w:r>
            <w:r>
              <w:rPr>
                <w:rFonts w:ascii="仿宋_GB2312" w:hAnsi="仿宋_GB2312" w:eastAsia="仿宋_GB2312" w:cs="仿宋_GB2312"/>
              </w:rPr>
              <w:t>2007</w:t>
            </w:r>
            <w:r>
              <w:rPr>
                <w:rFonts w:hint="eastAsia" w:ascii="仿宋_GB2312" w:hAnsi="仿宋_GB2312" w:eastAsia="仿宋_GB2312" w:cs="仿宋_GB2312"/>
              </w:rPr>
              <w:t>〕</w:t>
            </w:r>
            <w:r>
              <w:rPr>
                <w:rFonts w:ascii="仿宋_GB2312" w:hAnsi="仿宋_GB2312" w:eastAsia="仿宋_GB2312" w:cs="仿宋_GB2312"/>
              </w:rPr>
              <w:t>24</w:t>
            </w:r>
            <w:r>
              <w:rPr>
                <w:rFonts w:hint="eastAsia" w:ascii="仿宋_GB2312" w:hAnsi="仿宋_GB2312" w:eastAsia="仿宋_GB2312" w:cs="仿宋_GB2312"/>
              </w:rPr>
              <w:t>号）：“四、</w:t>
            </w:r>
            <w:r>
              <w:rPr>
                <w:rFonts w:ascii="仿宋_GB2312" w:hAnsi="仿宋_GB2312" w:eastAsia="仿宋_GB2312" w:cs="仿宋_GB2312"/>
              </w:rPr>
              <w:t xml:space="preserve"> </w:t>
            </w:r>
            <w:r>
              <w:rPr>
                <w:rFonts w:hint="eastAsia" w:ascii="仿宋_GB2312" w:hAnsi="仿宋_GB2312" w:eastAsia="仿宋_GB2312" w:cs="仿宋_GB2312"/>
              </w:rPr>
              <w:t>逐步改善其他住房困难群体的居住条件。”、“（十四）</w:t>
            </w:r>
            <w:r>
              <w:rPr>
                <w:rFonts w:ascii="仿宋_GB2312" w:hAnsi="仿宋_GB2312" w:eastAsia="仿宋_GB2312" w:cs="仿宋_GB2312"/>
              </w:rPr>
              <w:t xml:space="preserve"> </w:t>
            </w:r>
            <w:r>
              <w:rPr>
                <w:rFonts w:hint="eastAsia" w:ascii="仿宋_GB2312" w:hAnsi="仿宋_GB2312" w:eastAsia="仿宋_GB2312" w:cs="仿宋_GB2312"/>
              </w:rPr>
              <w:t>积极推进旧住宅区综合整治。”</w:t>
            </w:r>
          </w:p>
          <w:p>
            <w:pPr>
              <w:rPr>
                <w:rFonts w:ascii="仿宋_GB2312" w:hAnsi="仿宋_GB2312" w:eastAsia="仿宋_GB2312" w:cs="仿宋_GB2312"/>
              </w:rPr>
            </w:pPr>
            <w:r>
              <w:rPr>
                <w:rFonts w:hint="eastAsia" w:ascii="仿宋_GB2312" w:hAnsi="仿宋_GB2312" w:eastAsia="仿宋_GB2312" w:cs="仿宋_GB2312"/>
              </w:rPr>
              <w:t>建设部《关于开展旧住宅区整治改造的指导意见》（建住房〔</w:t>
            </w:r>
            <w:r>
              <w:rPr>
                <w:rFonts w:ascii="仿宋_GB2312" w:hAnsi="仿宋_GB2312" w:eastAsia="仿宋_GB2312" w:cs="仿宋_GB2312"/>
              </w:rPr>
              <w:t>2007</w:t>
            </w:r>
            <w:r>
              <w:rPr>
                <w:rFonts w:hint="eastAsia" w:ascii="仿宋_GB2312" w:hAnsi="仿宋_GB2312" w:eastAsia="仿宋_GB2312" w:cs="仿宋_GB2312"/>
              </w:rPr>
              <w:t>〕</w:t>
            </w:r>
            <w:r>
              <w:rPr>
                <w:rFonts w:ascii="仿宋_GB2312" w:hAnsi="仿宋_GB2312" w:eastAsia="仿宋_GB2312" w:cs="仿宋_GB2312"/>
              </w:rPr>
              <w:t>109</w:t>
            </w:r>
            <w:r>
              <w:rPr>
                <w:rFonts w:hint="eastAsia" w:ascii="仿宋_GB2312" w:hAnsi="仿宋_GB2312" w:eastAsia="仿宋_GB2312" w:cs="仿宋_GB2312"/>
              </w:rPr>
              <w:t>号）：“四、</w:t>
            </w:r>
            <w:r>
              <w:rPr>
                <w:rFonts w:ascii="仿宋_GB2312" w:hAnsi="仿宋_GB2312" w:eastAsia="仿宋_GB2312" w:cs="仿宋_GB2312"/>
              </w:rPr>
              <w:t xml:space="preserve"> </w:t>
            </w:r>
            <w:r>
              <w:rPr>
                <w:rFonts w:hint="eastAsia" w:ascii="仿宋_GB2312" w:hAnsi="仿宋_GB2312" w:eastAsia="仿宋_GB2312" w:cs="仿宋_GB2312"/>
              </w:rPr>
              <w:t>探索创新旧住宅区整治改造的机制与方法”、“（一）建立统筹协调与分工负责的工作机制。旧住宅区整治改造是一项需要多个部门密切配合的系统工程。各地要建立组织领导机构，制定总体工作方案，明确部门分工，划分目标责任”。</w:t>
            </w:r>
          </w:p>
          <w:p>
            <w:r>
              <w:rPr>
                <w:rFonts w:hint="eastAsia" w:ascii="仿宋_GB2312" w:hAnsi="仿宋_GB2312" w:eastAsia="仿宋_GB2312" w:cs="仿宋_GB2312"/>
              </w:rPr>
              <w:t>【规章】《广西壮族自治区危旧房改住房改造暂行办法》（桂政发〔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十条第一款：“当地住房制度改革委员会应当自收到建设单位申请之日起十个工作日内进行审查，提出意见后报上一级住房制度改革委员会审批。上一级住房制度改革委员会应当自收到建设单位申请之日起十个工作日内审批。设区城市住房制度改革委员会审批所辖县</w:t>
            </w:r>
            <w:r>
              <w:rPr>
                <w:rFonts w:ascii="仿宋_GB2312" w:hAnsi="仿宋_GB2312" w:eastAsia="仿宋_GB2312" w:cs="仿宋_GB2312"/>
              </w:rPr>
              <w:t>(</w:t>
            </w:r>
            <w:r>
              <w:rPr>
                <w:rFonts w:hint="eastAsia" w:ascii="仿宋_GB2312" w:hAnsi="仿宋_GB2312" w:eastAsia="仿宋_GB2312" w:cs="仿宋_GB2312"/>
              </w:rPr>
              <w:t>市</w:t>
            </w:r>
            <w:r>
              <w:rPr>
                <w:rFonts w:ascii="仿宋_GB2312" w:hAnsi="仿宋_GB2312" w:eastAsia="仿宋_GB2312" w:cs="仿宋_GB2312"/>
              </w:rPr>
              <w:t>)</w:t>
            </w:r>
            <w:r>
              <w:rPr>
                <w:rFonts w:hint="eastAsia" w:ascii="仿宋_GB2312" w:hAnsi="仿宋_GB2312" w:eastAsia="仿宋_GB2312" w:cs="仿宋_GB2312"/>
              </w:rPr>
              <w:t>的方案和结果要在五个工作日内报自治区住房制度改革委员会办公室备案。”</w:t>
            </w:r>
          </w:p>
        </w:tc>
        <w:tc>
          <w:tcPr>
            <w:tcW w:w="1676" w:type="dxa"/>
            <w:vAlign w:val="center"/>
          </w:tcPr>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申请危旧房改住房改造项目的申报单位</w:t>
            </w:r>
          </w:p>
        </w:tc>
        <w:tc>
          <w:tcPr>
            <w:tcW w:w="2644" w:type="dxa"/>
            <w:vAlign w:val="center"/>
          </w:tcPr>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（一）申请书（原件）；</w:t>
            </w:r>
          </w:p>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（二）不符合建筑抗震设防要求的鉴定书、房改住房使用年限的有关证明材料、房产主管部门设立的房屋安全鉴定机构或者有检测资质的建设工程质量鉴定机构出具的危险住房鉴定书等；</w:t>
            </w:r>
          </w:p>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（三）国有住宅土地使用权证书；（四）房屋权属证明；</w:t>
            </w:r>
          </w:p>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（五）原住宅区总平面图；</w:t>
            </w:r>
          </w:p>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（六）规划主管部门核准的新建住房规划设计条件；</w:t>
            </w:r>
          </w:p>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（七）全体房改住房（含上市交易过的房改住房，下同）产权人同意改造的意见书；（八）项目改造方案。</w:t>
            </w:r>
          </w:p>
          <w:p>
            <w:pPr>
              <w:autoSpaceDN w:val="0"/>
              <w:ind w:firstLine="300" w:firstLineChars="15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县级危旧房改住房改造项目，还需提供县级房改部门的审查意见。</w:t>
            </w:r>
          </w:p>
        </w:tc>
        <w:tc>
          <w:tcPr>
            <w:tcW w:w="1676" w:type="dxa"/>
            <w:vAlign w:val="center"/>
          </w:tcPr>
          <w:p>
            <w:pPr>
              <w:autoSpaceDN w:val="0"/>
              <w:jc w:val="both"/>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857" w:type="dxa"/>
            <w:vAlign w:val="center"/>
          </w:tcPr>
          <w:p>
            <w:pPr>
              <w:jc w:val="both"/>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8" w:type="dxa"/>
            <w:vMerge w:val="continue"/>
            <w:vAlign w:val="center"/>
          </w:tcPr>
          <w:p>
            <w:pPr>
              <w:jc w:val="center"/>
            </w:pPr>
          </w:p>
        </w:tc>
        <w:tc>
          <w:tcPr>
            <w:tcW w:w="1091" w:type="dxa"/>
            <w:vMerge w:val="continue"/>
          </w:tcPr>
          <w:p>
            <w:pPr>
              <w:jc w:val="both"/>
            </w:pPr>
          </w:p>
        </w:tc>
        <w:tc>
          <w:tcPr>
            <w:tcW w:w="964" w:type="dxa"/>
            <w:vAlign w:val="center"/>
          </w:tcPr>
          <w:p>
            <w:pPr>
              <w:jc w:val="both"/>
            </w:pPr>
            <w:r>
              <w:rPr>
                <w:rFonts w:ascii="仿宋_GB2312" w:hAnsi="仿宋_GB2312" w:eastAsia="仿宋_GB2312" w:cs="仿宋_GB2312"/>
              </w:rPr>
              <w:t>2.</w:t>
            </w:r>
            <w:r>
              <w:rPr>
                <w:rFonts w:hint="eastAsia" w:ascii="仿宋_GB2312" w:hAnsi="仿宋_GB2312" w:eastAsia="仿宋_GB2312" w:cs="仿宋_GB2312"/>
              </w:rPr>
              <w:t>危旧房改住房改造项目非还建住房价格确认</w:t>
            </w:r>
          </w:p>
        </w:tc>
        <w:tc>
          <w:tcPr>
            <w:tcW w:w="5054" w:type="dxa"/>
          </w:tcPr>
          <w:p>
            <w:r>
              <w:rPr>
                <w:rFonts w:hint="eastAsia" w:ascii="仿宋_GB2312" w:hAnsi="仿宋_GB2312" w:eastAsia="仿宋_GB2312" w:cs="仿宋_GB2312"/>
              </w:rPr>
              <w:t>【规章】《广西壮族自治区危旧房改住房改造暂行办法》（</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二条第一款：“按本办法第十二条规定的方式改造的，非还建住房按确定价格供应。住房价格由土地出让金、改造补偿安置费、勘察设计和前期工程费、建安工程费、住宅小区基础设施建设费、管理费、税金、利息、利润等构成。危旧房改住房改造项目的利润不得超过该项目总造价的</w:t>
            </w:r>
            <w:r>
              <w:rPr>
                <w:rFonts w:ascii="仿宋_GB2312" w:hAnsi="仿宋_GB2312" w:eastAsia="仿宋_GB2312" w:cs="仿宋_GB2312"/>
              </w:rPr>
              <w:t>7%</w:t>
            </w:r>
            <w:r>
              <w:rPr>
                <w:rFonts w:hint="eastAsia" w:ascii="仿宋_GB2312" w:hAnsi="仿宋_GB2312" w:eastAsia="仿宋_GB2312" w:cs="仿宋_GB2312"/>
              </w:rPr>
              <w:t>。具体住房价格由有资质的审计机构审核，报当地住房制度改革委员会办公室确认、公布，同时报自治区住房制度改革委员会办公室备案。”</w:t>
            </w:r>
          </w:p>
        </w:tc>
        <w:tc>
          <w:tcPr>
            <w:tcW w:w="1676" w:type="dxa"/>
            <w:vAlign w:val="center"/>
          </w:tcPr>
          <w:p>
            <w:pPr>
              <w:autoSpaceDN w:val="0"/>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危旧房改住房改造项目非还建住房的项目建设单位</w:t>
            </w:r>
          </w:p>
        </w:tc>
        <w:tc>
          <w:tcPr>
            <w:tcW w:w="2644" w:type="dxa"/>
            <w:vAlign w:val="center"/>
          </w:tcPr>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r>
              <w:rPr>
                <w:rFonts w:hint="eastAsia" w:ascii="仿宋_GB2312" w:hAnsi="方正小标宋简体" w:eastAsia="仿宋_GB2312" w:cs="方正小标宋简体"/>
                <w:szCs w:val="21"/>
                <w:shd w:val="clear" w:color="auto" w:fill="FFFFFF"/>
              </w:rPr>
              <w:t>、非还建住房面积定价申请；</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2</w:t>
            </w:r>
            <w:r>
              <w:rPr>
                <w:rFonts w:hint="eastAsia" w:ascii="仿宋_GB2312" w:hAnsi="方正小标宋简体" w:eastAsia="仿宋_GB2312" w:cs="方正小标宋简体"/>
                <w:szCs w:val="21"/>
                <w:shd w:val="clear" w:color="auto" w:fill="FFFFFF"/>
              </w:rPr>
              <w:t>、住房制度改革委员会同意危旧房改住房改造的批准文件；</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3</w:t>
            </w:r>
            <w:r>
              <w:rPr>
                <w:rFonts w:hint="eastAsia" w:ascii="仿宋_GB2312" w:hAnsi="方正小标宋简体" w:eastAsia="仿宋_GB2312" w:cs="方正小标宋简体"/>
                <w:szCs w:val="21"/>
                <w:shd w:val="clear" w:color="auto" w:fill="FFFFFF"/>
              </w:rPr>
              <w:t>、危旧房改住房改造项目规划许可证、施工许可证（验原件交复印件）；</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4</w:t>
            </w:r>
            <w:r>
              <w:rPr>
                <w:rFonts w:hint="eastAsia" w:ascii="仿宋_GB2312" w:hAnsi="方正小标宋简体" w:eastAsia="仿宋_GB2312" w:cs="方正小标宋简体"/>
                <w:szCs w:val="21"/>
                <w:shd w:val="clear" w:color="auto" w:fill="FFFFFF"/>
              </w:rPr>
              <w:t>、缴纳土地出让价款的全部付款凭证、《国有土地使用证》（验原件交复印件）；</w:t>
            </w:r>
            <w:r>
              <w:rPr>
                <w:rFonts w:ascii="仿宋_GB2312" w:hAnsi="方正小标宋简体" w:eastAsia="仿宋_GB2312" w:cs="方正小标宋简体"/>
                <w:szCs w:val="21"/>
                <w:shd w:val="clear" w:color="auto" w:fill="FFFFFF"/>
              </w:rPr>
              <w:t>5</w:t>
            </w:r>
            <w:r>
              <w:rPr>
                <w:rFonts w:hint="eastAsia" w:ascii="仿宋_GB2312" w:hAnsi="方正小标宋简体" w:eastAsia="仿宋_GB2312" w:cs="方正小标宋简体"/>
                <w:szCs w:val="21"/>
                <w:shd w:val="clear" w:color="auto" w:fill="FFFFFF"/>
              </w:rPr>
              <w:t>、价格构成项目审核表和项目成本资料；</w:t>
            </w:r>
            <w:r>
              <w:rPr>
                <w:rFonts w:ascii="仿宋_GB2312" w:hAnsi="方正小标宋简体" w:eastAsia="仿宋_GB2312" w:cs="方正小标宋简体"/>
                <w:szCs w:val="21"/>
                <w:shd w:val="clear" w:color="auto" w:fill="FFFFFF"/>
              </w:rPr>
              <w:t>6</w:t>
            </w:r>
            <w:r>
              <w:rPr>
                <w:rFonts w:hint="eastAsia" w:ascii="仿宋_GB2312" w:hAnsi="方正小标宋简体" w:eastAsia="仿宋_GB2312" w:cs="方正小标宋简体"/>
                <w:szCs w:val="21"/>
                <w:shd w:val="clear" w:color="auto" w:fill="FFFFFF"/>
              </w:rPr>
              <w:t>、政府价格主管部门规定的其他应当提供的材料；</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7</w:t>
            </w:r>
            <w:r>
              <w:rPr>
                <w:rFonts w:hint="eastAsia" w:ascii="仿宋_GB2312" w:hAnsi="方正小标宋简体" w:eastAsia="仿宋_GB2312" w:cs="方正小标宋简体"/>
                <w:szCs w:val="21"/>
                <w:shd w:val="clear" w:color="auto" w:fill="FFFFFF"/>
              </w:rPr>
              <w:t>、以限价房方式或全额集资建房方式进行危旧房改住房改造的，提供建设工程造价咨询企业编制的改造项目工程预算书。</w:t>
            </w:r>
          </w:p>
        </w:tc>
        <w:tc>
          <w:tcPr>
            <w:tcW w:w="1676"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857"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8" w:type="dxa"/>
            <w:vMerge w:val="restart"/>
            <w:vAlign w:val="center"/>
          </w:tcPr>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c>
        <w:tc>
          <w:tcPr>
            <w:tcW w:w="1091" w:type="dxa"/>
            <w:vMerge w:val="restart"/>
            <w:vAlign w:val="center"/>
          </w:tcPr>
          <w:p>
            <w:pPr>
              <w:jc w:val="both"/>
              <w:rPr>
                <w:rFonts w:ascii="仿宋_GB2312" w:hAnsi="仿宋_GB2312" w:eastAsia="仿宋_GB2312" w:cs="仿宋_GB2312"/>
              </w:rPr>
            </w:pPr>
          </w:p>
          <w:p>
            <w:pPr>
              <w:jc w:val="both"/>
              <w:rPr>
                <w:rFonts w:ascii="仿宋_GB2312" w:hAnsi="仿宋_GB2312" w:eastAsia="仿宋_GB2312" w:cs="仿宋_GB2312"/>
              </w:rPr>
            </w:pPr>
          </w:p>
          <w:p>
            <w:pPr>
              <w:jc w:val="both"/>
              <w:rPr>
                <w:rFonts w:ascii="仿宋_GB2312" w:hAnsi="仿宋_GB2312" w:eastAsia="仿宋_GB2312" w:cs="仿宋_GB2312"/>
              </w:rPr>
            </w:pPr>
            <w:r>
              <w:rPr>
                <w:rFonts w:hint="eastAsia" w:ascii="仿宋_GB2312" w:hAnsi="仿宋_GB2312" w:eastAsia="仿宋_GB2312" w:cs="仿宋_GB2312"/>
              </w:rPr>
              <w:t>危旧房改住房改造项目审查</w:t>
            </w:r>
          </w:p>
          <w:p>
            <w:pPr>
              <w:jc w:val="both"/>
              <w:rPr>
                <w:rFonts w:ascii="仿宋_GB2312" w:hAnsi="仿宋_GB2312" w:eastAsia="仿宋_GB2312" w:cs="仿宋_GB2312"/>
              </w:rPr>
            </w:pPr>
          </w:p>
          <w:p>
            <w:pPr>
              <w:jc w:val="both"/>
              <w:rPr>
                <w:rFonts w:ascii="仿宋_GB2312" w:hAnsi="仿宋_GB2312" w:eastAsia="仿宋_GB2312" w:cs="仿宋_GB2312"/>
              </w:rPr>
            </w:pPr>
          </w:p>
          <w:p>
            <w:pPr>
              <w:jc w:val="both"/>
              <w:rPr>
                <w:rFonts w:ascii="仿宋_GB2312" w:hAnsi="仿宋_GB2312" w:eastAsia="仿宋_GB2312" w:cs="仿宋_GB2312"/>
              </w:rPr>
            </w:pPr>
          </w:p>
          <w:p>
            <w:pPr>
              <w:jc w:val="both"/>
            </w:pPr>
          </w:p>
        </w:tc>
        <w:tc>
          <w:tcPr>
            <w:tcW w:w="964" w:type="dxa"/>
            <w:vAlign w:val="center"/>
          </w:tcPr>
          <w:p>
            <w:pPr>
              <w:jc w:val="both"/>
            </w:pPr>
            <w:r>
              <w:rPr>
                <w:rFonts w:ascii="仿宋_GB2312" w:hAnsi="仿宋_GB2312" w:eastAsia="仿宋_GB2312" w:cs="仿宋_GB2312"/>
              </w:rPr>
              <w:t>3.</w:t>
            </w:r>
            <w:r>
              <w:rPr>
                <w:rFonts w:hint="eastAsia" w:ascii="仿宋_GB2312" w:hAnsi="仿宋_GB2312" w:eastAsia="仿宋_GB2312" w:cs="仿宋_GB2312"/>
              </w:rPr>
              <w:t>非还建住房购买资格审查</w:t>
            </w:r>
          </w:p>
        </w:tc>
        <w:tc>
          <w:tcPr>
            <w:tcW w:w="5054" w:type="dxa"/>
          </w:tcPr>
          <w:p>
            <w:r>
              <w:rPr>
                <w:rFonts w:hint="eastAsia" w:ascii="仿宋_GB2312" w:hAnsi="仿宋_GB2312" w:eastAsia="仿宋_GB2312" w:cs="仿宋_GB2312"/>
              </w:rPr>
              <w:t>【规章】《广西壮族自治区危旧房改住房改造暂行办法》（</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号）第三十一条：“购买非还建住房实行申请、审批和公示制度。对符合本办法第三十条规定条件的，由建设单位提出初审意见后报当地住房制度改革委员会办公室审查发放准购证。”</w:t>
            </w:r>
          </w:p>
        </w:tc>
        <w:tc>
          <w:tcPr>
            <w:tcW w:w="1676" w:type="dxa"/>
            <w:vAlign w:val="center"/>
          </w:tcPr>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一</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未享受过房改购房政策的建设单位职工家庭；</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二</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享受过房改购房政策但住房建筑面积未达标的建设单位职工家庭；</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三</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建设单位职工购房后有剩余住房的</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由本级住房制度改革委员会办公室按照下列顺序调剂</w:t>
            </w:r>
            <w:r>
              <w:rPr>
                <w:rFonts w:ascii="仿宋_GB2312" w:hAnsi="方正小标宋简体" w:eastAsia="仿宋_GB2312" w:cs="方正小标宋简体"/>
                <w:szCs w:val="21"/>
                <w:shd w:val="clear" w:color="auto" w:fill="FFFFFF"/>
              </w:rPr>
              <w:t>:1</w:t>
            </w:r>
            <w:r>
              <w:rPr>
                <w:rFonts w:hint="eastAsia" w:ascii="仿宋_GB2312" w:hAnsi="方正小标宋简体" w:eastAsia="仿宋_GB2312" w:cs="方正小标宋简体"/>
                <w:szCs w:val="21"/>
                <w:shd w:val="clear" w:color="auto" w:fill="FFFFFF"/>
              </w:rPr>
              <w:t>、同级政府的其他单位中满足本款第</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一</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项、笫</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二</w:t>
            </w:r>
            <w:r>
              <w:rPr>
                <w:rFonts w:ascii="仿宋_GB2312" w:hAnsi="方正小标宋简体" w:eastAsia="仿宋_GB2312" w:cs="方正小标宋简体"/>
                <w:szCs w:val="21"/>
                <w:shd w:val="clear" w:color="auto" w:fill="FFFFFF"/>
              </w:rPr>
              <w:t>)</w:t>
            </w:r>
            <w:r>
              <w:rPr>
                <w:rFonts w:hint="eastAsia" w:ascii="仿宋_GB2312" w:hAnsi="方正小标宋简体" w:eastAsia="仿宋_GB2312" w:cs="方正小标宋简体"/>
                <w:szCs w:val="21"/>
                <w:shd w:val="clear" w:color="auto" w:fill="FFFFFF"/>
              </w:rPr>
              <w:t>项规定条件的职工家庭；</w:t>
            </w:r>
            <w:r>
              <w:rPr>
                <w:rFonts w:ascii="仿宋_GB2312" w:hAnsi="方正小标宋简体" w:eastAsia="仿宋_GB2312" w:cs="方正小标宋简体"/>
                <w:szCs w:val="21"/>
                <w:shd w:val="clear" w:color="auto" w:fill="FFFFFF"/>
              </w:rPr>
              <w:t>2</w:t>
            </w:r>
            <w:r>
              <w:rPr>
                <w:rFonts w:hint="eastAsia" w:ascii="仿宋_GB2312" w:hAnsi="方正小标宋简体" w:eastAsia="仿宋_GB2312" w:cs="方正小标宋简体"/>
                <w:szCs w:val="21"/>
                <w:shd w:val="clear" w:color="auto" w:fill="FFFFFF"/>
              </w:rPr>
              <w:t>、当地城镇无住房中低收入家庭。</w:t>
            </w:r>
          </w:p>
        </w:tc>
        <w:tc>
          <w:tcPr>
            <w:tcW w:w="2644" w:type="dxa"/>
            <w:vAlign w:val="center"/>
          </w:tcPr>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r>
              <w:rPr>
                <w:rFonts w:hint="eastAsia" w:ascii="仿宋_GB2312" w:hAnsi="方正小标宋简体" w:eastAsia="仿宋_GB2312" w:cs="方正小标宋简体"/>
                <w:szCs w:val="21"/>
                <w:shd w:val="clear" w:color="auto" w:fill="FFFFFF"/>
              </w:rPr>
              <w:t>、单位申请报告；</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2</w:t>
            </w:r>
            <w:r>
              <w:rPr>
                <w:rFonts w:hint="eastAsia" w:ascii="仿宋_GB2312" w:hAnsi="方正小标宋简体" w:eastAsia="仿宋_GB2312" w:cs="方正小标宋简体"/>
                <w:szCs w:val="21"/>
                <w:shd w:val="clear" w:color="auto" w:fill="FFFFFF"/>
              </w:rPr>
              <w:t>、《单位职工家庭申请购买非还建住房审查表》或者《城镇无住房的中低收入家庭申请购买非还建住房审查表》；</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3</w:t>
            </w:r>
            <w:r>
              <w:rPr>
                <w:rFonts w:hint="eastAsia" w:ascii="仿宋_GB2312" w:hAnsi="方正小标宋简体" w:eastAsia="仿宋_GB2312" w:cs="方正小标宋简体"/>
                <w:szCs w:val="21"/>
                <w:shd w:val="clear" w:color="auto" w:fill="FFFFFF"/>
              </w:rPr>
              <w:t>、有关房改或房产管理部门出具的申请购买非还建住房职工家庭参加市场运作建房、购买房改住房或限价（商品）住房审核情况表；</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4</w:t>
            </w:r>
            <w:r>
              <w:rPr>
                <w:rFonts w:hint="eastAsia" w:ascii="仿宋_GB2312" w:hAnsi="方正小标宋简体" w:eastAsia="仿宋_GB2312" w:cs="方正小标宋简体"/>
                <w:szCs w:val="21"/>
                <w:shd w:val="clear" w:color="auto" w:fill="FFFFFF"/>
              </w:rPr>
              <w:t>、《单位职工家庭申请购买非还建住房或总表》或者《城镇无住房的中低收入家庭申请购买非还建住房或总表》；</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5</w:t>
            </w:r>
            <w:r>
              <w:rPr>
                <w:rFonts w:hint="eastAsia" w:ascii="仿宋_GB2312" w:hAnsi="方正小标宋简体" w:eastAsia="仿宋_GB2312" w:cs="方正小标宋简体"/>
                <w:szCs w:val="21"/>
                <w:shd w:val="clear" w:color="auto" w:fill="FFFFFF"/>
              </w:rPr>
              <w:t>、购房人及配偶身份证、户口本和婚姻状况复印件；</w:t>
            </w:r>
          </w:p>
          <w:p>
            <w:pPr>
              <w:autoSpaceDN w:val="0"/>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6</w:t>
            </w:r>
            <w:r>
              <w:rPr>
                <w:rFonts w:hint="eastAsia" w:ascii="仿宋_GB2312" w:hAnsi="方正小标宋简体" w:eastAsia="仿宋_GB2312" w:cs="方正小标宋简体"/>
                <w:szCs w:val="21"/>
                <w:shd w:val="clear" w:color="auto" w:fill="FFFFFF"/>
              </w:rPr>
              <w:t>、单位职工购买非还建住房需要提供本人及配偶职务职称证明材料。</w:t>
            </w:r>
          </w:p>
        </w:tc>
        <w:tc>
          <w:tcPr>
            <w:tcW w:w="1676"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857"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8" w:type="dxa"/>
            <w:vMerge w:val="continue"/>
            <w:vAlign w:val="center"/>
          </w:tcPr>
          <w:p>
            <w:pPr>
              <w:jc w:val="center"/>
            </w:pPr>
          </w:p>
        </w:tc>
        <w:tc>
          <w:tcPr>
            <w:tcW w:w="1091" w:type="dxa"/>
            <w:vMerge w:val="continue"/>
          </w:tcPr>
          <w:p>
            <w:pPr>
              <w:jc w:val="both"/>
            </w:pPr>
          </w:p>
        </w:tc>
        <w:tc>
          <w:tcPr>
            <w:tcW w:w="964" w:type="dxa"/>
            <w:vAlign w:val="center"/>
          </w:tcPr>
          <w:p>
            <w:pPr>
              <w:jc w:val="both"/>
            </w:pPr>
            <w:r>
              <w:rPr>
                <w:rFonts w:ascii="仿宋_GB2312" w:hAnsi="仿宋_GB2312" w:eastAsia="仿宋_GB2312" w:cs="仿宋_GB2312"/>
              </w:rPr>
              <w:t>4.</w:t>
            </w:r>
            <w:r>
              <w:rPr>
                <w:rFonts w:hint="eastAsia" w:ascii="仿宋_GB2312" w:hAnsi="仿宋_GB2312" w:eastAsia="仿宋_GB2312" w:cs="仿宋_GB2312"/>
              </w:rPr>
              <w:t>危旧房改住房改造项目确认</w:t>
            </w:r>
          </w:p>
        </w:tc>
        <w:tc>
          <w:tcPr>
            <w:tcW w:w="5054" w:type="dxa"/>
            <w:vAlign w:val="center"/>
          </w:tcPr>
          <w:p>
            <w:pPr>
              <w:tabs>
                <w:tab w:val="left" w:pos="1500"/>
              </w:tabs>
              <w:jc w:val="both"/>
            </w:pPr>
            <w:r>
              <w:rPr>
                <w:rFonts w:hint="eastAsia" w:ascii="仿宋_GB2312" w:hAnsi="仿宋_GB2312" w:eastAsia="仿宋_GB2312" w:cs="仿宋_GB2312"/>
              </w:rPr>
              <w:t>【规章】《广西壮族自治区危旧房改住房改造暂行办法》（</w:t>
            </w:r>
            <w:r>
              <w:rPr>
                <w:rFonts w:ascii="仿宋_GB2312" w:hAnsi="仿宋_GB2312" w:eastAsia="仿宋_GB2312" w:cs="仿宋_GB2312"/>
              </w:rPr>
              <w:t>2009</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日，桂政发〔</w:t>
            </w:r>
            <w:r>
              <w:rPr>
                <w:rFonts w:ascii="仿宋_GB2312" w:hAnsi="仿宋_GB2312" w:eastAsia="仿宋_GB2312" w:cs="仿宋_GB2312"/>
              </w:rPr>
              <w:t>2009</w:t>
            </w:r>
            <w:r>
              <w:rPr>
                <w:rFonts w:hint="eastAsia" w:ascii="仿宋_GB2312" w:hAnsi="仿宋_GB2312" w:eastAsia="仿宋_GB2312" w:cs="仿宋_GB2312"/>
              </w:rPr>
              <w:t>〕</w:t>
            </w:r>
            <w:r>
              <w:rPr>
                <w:rFonts w:ascii="仿宋_GB2312" w:hAnsi="仿宋_GB2312" w:eastAsia="仿宋_GB2312" w:cs="仿宋_GB2312"/>
              </w:rPr>
              <w:t>16</w:t>
            </w:r>
            <w:r>
              <w:rPr>
                <w:rFonts w:hint="eastAsia" w:ascii="仿宋_GB2312" w:hAnsi="仿宋_GB2312" w:eastAsia="仿宋_GB2312" w:cs="仿宋_GB2312"/>
              </w:rPr>
              <w:t>号）第三十四条：“危旧房改住房改造项目竣工后，建设单位应当向当地住房制度改革委员会办公室报送项目竣工验收报告、缴纳土地出让金的付款凭证等相关资料。住房制度改革委员会办公室自收到建设单位报送的材料之日起</w:t>
            </w:r>
            <w:r>
              <w:rPr>
                <w:rFonts w:ascii="仿宋_GB2312" w:hAnsi="仿宋_GB2312" w:eastAsia="仿宋_GB2312" w:cs="仿宋_GB2312"/>
              </w:rPr>
              <w:t>20</w:t>
            </w:r>
            <w:r>
              <w:rPr>
                <w:rFonts w:hint="eastAsia" w:ascii="仿宋_GB2312" w:hAnsi="仿宋_GB2312" w:eastAsia="仿宋_GB2312" w:cs="仿宋_GB2312"/>
              </w:rPr>
              <w:t>个工作日内进行审查，对符合本办法规定的改造项目，核发危旧房改住房改造项目确认书。</w:t>
            </w:r>
          </w:p>
        </w:tc>
        <w:tc>
          <w:tcPr>
            <w:tcW w:w="1676" w:type="dxa"/>
            <w:vAlign w:val="center"/>
          </w:tcPr>
          <w:p>
            <w:pPr>
              <w:autoSpaceDN w:val="0"/>
              <w:jc w:val="both"/>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危旧房改住房改造项目建设单位</w:t>
            </w:r>
          </w:p>
        </w:tc>
        <w:tc>
          <w:tcPr>
            <w:tcW w:w="2644" w:type="dxa"/>
            <w:vAlign w:val="center"/>
          </w:tcPr>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r>
              <w:rPr>
                <w:rFonts w:hint="eastAsia" w:ascii="仿宋_GB2312" w:hAnsi="方正小标宋简体" w:eastAsia="仿宋_GB2312" w:cs="方正小标宋简体"/>
                <w:szCs w:val="21"/>
                <w:shd w:val="clear" w:color="auto" w:fill="FFFFFF"/>
              </w:rPr>
              <w:t>、竣工验收报告；</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2</w:t>
            </w:r>
            <w:r>
              <w:rPr>
                <w:rFonts w:hint="eastAsia" w:ascii="仿宋_GB2312" w:hAnsi="方正小标宋简体" w:eastAsia="仿宋_GB2312" w:cs="方正小标宋简体"/>
                <w:szCs w:val="21"/>
                <w:shd w:val="clear" w:color="auto" w:fill="FFFFFF"/>
              </w:rPr>
              <w:t>、缴纳土地出让金的付款凭证等。</w:t>
            </w:r>
          </w:p>
        </w:tc>
        <w:tc>
          <w:tcPr>
            <w:tcW w:w="1676" w:type="dxa"/>
            <w:vAlign w:val="center"/>
          </w:tcPr>
          <w:p>
            <w:pPr>
              <w:autoSpaceDN w:val="0"/>
              <w:jc w:val="both"/>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857" w:type="dxa"/>
            <w:vAlign w:val="center"/>
          </w:tcPr>
          <w:p>
            <w:pPr>
              <w:jc w:val="both"/>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8" w:type="dxa"/>
            <w:vAlign w:val="center"/>
          </w:tcPr>
          <w:p>
            <w:pPr>
              <w:jc w:val="center"/>
              <w:rPr>
                <w:rFonts w:hint="default" w:eastAsia="宋体"/>
                <w:lang w:val="en-US" w:eastAsia="zh-CN"/>
              </w:rPr>
            </w:pPr>
            <w:r>
              <w:rPr>
                <w:rFonts w:hint="eastAsia"/>
                <w:lang w:val="en-US" w:eastAsia="zh-CN"/>
              </w:rPr>
              <w:t>2</w:t>
            </w:r>
          </w:p>
        </w:tc>
        <w:tc>
          <w:tcPr>
            <w:tcW w:w="1091" w:type="dxa"/>
            <w:vAlign w:val="center"/>
          </w:tcPr>
          <w:p>
            <w:pPr>
              <w:jc w:val="both"/>
            </w:pPr>
            <w:r>
              <w:rPr>
                <w:rFonts w:hint="eastAsia" w:ascii="仿宋_GB2312" w:hAnsi="仿宋_GB2312" w:eastAsia="仿宋_GB2312" w:cs="仿宋_GB2312"/>
              </w:rPr>
              <w:t>住房补贴和工龄补贴事项审查</w:t>
            </w:r>
          </w:p>
        </w:tc>
        <w:tc>
          <w:tcPr>
            <w:tcW w:w="964" w:type="dxa"/>
            <w:vAlign w:val="center"/>
          </w:tcPr>
          <w:p>
            <w:pPr>
              <w:jc w:val="both"/>
            </w:pPr>
          </w:p>
        </w:tc>
        <w:tc>
          <w:tcPr>
            <w:tcW w:w="5054" w:type="dxa"/>
            <w:vAlign w:val="center"/>
          </w:tcPr>
          <w:p>
            <w:pPr>
              <w:adjustRightInd w:val="0"/>
              <w:snapToGrid w:val="0"/>
              <w:spacing w:line="266" w:lineRule="exact"/>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【规章】《国务院关于进一步深化城镇住房制度改革加快住房建设的通知》（国发</w:t>
            </w:r>
            <w:r>
              <w:rPr>
                <w:rFonts w:ascii="仿宋_GB2312" w:hAnsi="仿宋_GB2312" w:eastAsia="仿宋_GB2312" w:cs="仿宋_GB2312"/>
              </w:rPr>
              <w:t>[1998]23</w:t>
            </w:r>
            <w:r>
              <w:rPr>
                <w:rFonts w:hint="eastAsia" w:ascii="仿宋_GB2312" w:hAnsi="仿宋_GB2312" w:eastAsia="仿宋_GB2312" w:cs="仿宋_GB2312"/>
              </w:rPr>
              <w:t>号）：“（六）停止住房实物分配后，房价收入比（即本地区一套建筑面积为</w:t>
            </w:r>
            <w:r>
              <w:rPr>
                <w:rFonts w:ascii="仿宋_GB2312" w:hAnsi="仿宋_GB2312" w:eastAsia="仿宋_GB2312" w:cs="仿宋_GB2312"/>
              </w:rPr>
              <w:t>60</w:t>
            </w:r>
            <w:r>
              <w:rPr>
                <w:rFonts w:hint="eastAsia" w:ascii="仿宋_GB2312" w:hAnsi="仿宋_GB2312" w:eastAsia="仿宋_GB2312" w:cs="仿宋_GB2312"/>
              </w:rPr>
              <w:t>平方米的经济适用住房的平均价格与双职工家庭年平均工资之比）在</w:t>
            </w:r>
            <w:r>
              <w:rPr>
                <w:rFonts w:ascii="仿宋_GB2312" w:hAnsi="仿宋_GB2312" w:eastAsia="仿宋_GB2312" w:cs="仿宋_GB2312"/>
              </w:rPr>
              <w:t>4</w:t>
            </w:r>
            <w:r>
              <w:rPr>
                <w:rFonts w:hint="eastAsia" w:ascii="仿宋_GB2312" w:hAnsi="仿宋_GB2312" w:eastAsia="仿宋_GB2312" w:cs="仿宋_GB2312"/>
              </w:rPr>
              <w:t>倍以上，且财政、单位原有住房建设资金可转化为住房补贴的地区，可以对无房户和住房面积未达到规定标准的职工实行住房补贴。住房补贴的具体办法，由市（县）人民政府根据本地实际情况制订，报省、自治区、直辖市人民政府批准后执行。”</w:t>
            </w:r>
          </w:p>
          <w:p>
            <w:pPr>
              <w:jc w:val="both"/>
            </w:pPr>
            <w:r>
              <w:rPr>
                <w:rFonts w:ascii="仿宋_GB2312" w:hAnsi="仿宋_GB2312" w:eastAsia="仿宋_GB2312" w:cs="仿宋_GB2312"/>
              </w:rPr>
              <w:t>2.</w:t>
            </w:r>
            <w:r>
              <w:rPr>
                <w:rFonts w:hint="eastAsia" w:ascii="仿宋_GB2312" w:hAnsi="仿宋_GB2312" w:eastAsia="仿宋_GB2312" w:cs="仿宋_GB2312"/>
              </w:rPr>
              <w:t>【规章】《广西壮族自治区关于进一步深化城镇住房制度改革加快住房建设实施办法》（桂政发</w:t>
            </w:r>
            <w:r>
              <w:rPr>
                <w:rFonts w:ascii="仿宋_GB2312" w:hAnsi="仿宋_GB2312" w:eastAsia="仿宋_GB2312" w:cs="仿宋_GB2312"/>
              </w:rPr>
              <w:t>[1998]63</w:t>
            </w:r>
            <w:r>
              <w:rPr>
                <w:rFonts w:hint="eastAsia" w:ascii="仿宋_GB2312" w:hAnsi="仿宋_GB2312" w:eastAsia="仿宋_GB2312" w:cs="仿宋_GB2312"/>
              </w:rPr>
              <w:t>号）：“（七）停止住房实物分配后，对于房价收入比（即本地一套建筑面积为</w:t>
            </w:r>
            <w:r>
              <w:rPr>
                <w:rFonts w:ascii="仿宋_GB2312" w:hAnsi="仿宋_GB2312" w:eastAsia="仿宋_GB2312" w:cs="仿宋_GB2312"/>
              </w:rPr>
              <w:t>60</w:t>
            </w:r>
            <w:r>
              <w:rPr>
                <w:rFonts w:hint="eastAsia" w:ascii="仿宋_GB2312" w:hAnsi="仿宋_GB2312" w:eastAsia="仿宋_GB2312" w:cs="仿宋_GB2312"/>
              </w:rPr>
              <w:t>平方米的经济适用住房的平均价格与双职工家庭年平均工资之比）在</w:t>
            </w:r>
            <w:r>
              <w:rPr>
                <w:rFonts w:ascii="仿宋_GB2312" w:hAnsi="仿宋_GB2312" w:eastAsia="仿宋_GB2312" w:cs="仿宋_GB2312"/>
              </w:rPr>
              <w:t>4</w:t>
            </w:r>
            <w:r>
              <w:rPr>
                <w:rFonts w:hint="eastAsia" w:ascii="仿宋_GB2312" w:hAnsi="仿宋_GB2312" w:eastAsia="仿宋_GB2312" w:cs="仿宋_GB2312"/>
              </w:rPr>
              <w:t>倍以上的市、县，可以对无房户和住房面积未达到规定标准的职工实行住房补贴。住房补贴的计发标准根据当地经济适用住房平均价格、职工住房补贴面积标准、工资水平、工龄等因素确定。具体的补贴办法由各市、县人民政府根据上述原则并结合当地的实际情况制订，报自治区住房制度改革委员会批准后实施。”</w:t>
            </w:r>
          </w:p>
        </w:tc>
        <w:tc>
          <w:tcPr>
            <w:tcW w:w="1676" w:type="dxa"/>
            <w:vAlign w:val="center"/>
          </w:tcPr>
          <w:p>
            <w:pPr>
              <w:autoSpaceDN w:val="0"/>
              <w:jc w:val="both"/>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无房户和住房面积未达到规定标准的市直机关、事业单位职工</w:t>
            </w:r>
          </w:p>
        </w:tc>
        <w:tc>
          <w:tcPr>
            <w:tcW w:w="2644" w:type="dxa"/>
            <w:vAlign w:val="center"/>
          </w:tcPr>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r>
              <w:t xml:space="preserve"> </w:t>
            </w:r>
            <w:r>
              <w:rPr>
                <w:rFonts w:hint="eastAsia" w:ascii="仿宋_GB2312" w:hAnsi="方正小标宋简体" w:eastAsia="仿宋_GB2312" w:cs="方正小标宋简体"/>
                <w:szCs w:val="21"/>
                <w:shd w:val="clear" w:color="auto" w:fill="FFFFFF"/>
              </w:rPr>
              <w:t>住房补贴审批表</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2.</w:t>
            </w:r>
            <w:r>
              <w:t xml:space="preserve"> </w:t>
            </w:r>
            <w:r>
              <w:rPr>
                <w:rFonts w:hint="eastAsia" w:ascii="仿宋_GB2312" w:hAnsi="方正小标宋简体" w:eastAsia="仿宋_GB2312" w:cs="方正小标宋简体"/>
                <w:szCs w:val="21"/>
                <w:shd w:val="clear" w:color="auto" w:fill="FFFFFF"/>
              </w:rPr>
              <w:t>职工（及配偶）身份证</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3</w:t>
            </w:r>
            <w:r>
              <w:rPr>
                <w:rFonts w:hint="eastAsia" w:ascii="仿宋_GB2312" w:hAnsi="方正小标宋简体" w:eastAsia="仿宋_GB2312" w:cs="方正小标宋简体"/>
                <w:szCs w:val="21"/>
                <w:shd w:val="clear" w:color="auto" w:fill="FFFFFF"/>
              </w:rPr>
              <w:t>、结婚证或离婚证</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4</w:t>
            </w:r>
            <w:r>
              <w:rPr>
                <w:rFonts w:hint="eastAsia" w:ascii="仿宋_GB2312" w:hAnsi="方正小标宋简体" w:eastAsia="仿宋_GB2312" w:cs="方正小标宋简体"/>
                <w:szCs w:val="21"/>
                <w:shd w:val="clear" w:color="auto" w:fill="FFFFFF"/>
              </w:rPr>
              <w:t>、进编证或进编通知书</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5</w:t>
            </w:r>
            <w:r>
              <w:rPr>
                <w:rFonts w:hint="eastAsia" w:ascii="仿宋_GB2312" w:hAnsi="方正小标宋简体" w:eastAsia="仿宋_GB2312" w:cs="方正小标宋简体"/>
                <w:szCs w:val="21"/>
                <w:shd w:val="clear" w:color="auto" w:fill="FFFFFF"/>
              </w:rPr>
              <w:t>、任职文件或职称证</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6</w:t>
            </w:r>
            <w:r>
              <w:rPr>
                <w:rFonts w:hint="eastAsia" w:ascii="仿宋_GB2312" w:hAnsi="方正小标宋简体" w:eastAsia="仿宋_GB2312" w:cs="方正小标宋简体"/>
                <w:szCs w:val="21"/>
                <w:shd w:val="clear" w:color="auto" w:fill="FFFFFF"/>
              </w:rPr>
              <w:t>、已购公有住房的，提供原所购公有住房估价报告书</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7</w:t>
            </w:r>
            <w:r>
              <w:rPr>
                <w:rFonts w:hint="eastAsia" w:ascii="仿宋_GB2312" w:hAnsi="方正小标宋简体" w:eastAsia="仿宋_GB2312" w:cs="方正小标宋简体"/>
                <w:szCs w:val="21"/>
                <w:shd w:val="clear" w:color="auto" w:fill="FFFFFF"/>
              </w:rPr>
              <w:t>、职工原在柳州市市区其他单位工作的，由原工作单位证明其房改房及住房补贴情况；如原在外地单位（含柳州六县）工作的，除原工作单位出具证明外，还应由当地房改部门出具其房改房、住房补贴情况证明。</w:t>
            </w:r>
          </w:p>
          <w:p>
            <w:pPr>
              <w:autoSpaceDN w:val="0"/>
              <w:jc w:val="both"/>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8.</w:t>
            </w:r>
            <w:r>
              <w:rPr>
                <w:rFonts w:hint="eastAsia" w:ascii="仿宋_GB2312" w:hAnsi="方正小标宋简体" w:eastAsia="仿宋_GB2312" w:cs="方正小标宋简体"/>
                <w:szCs w:val="21"/>
                <w:shd w:val="clear" w:color="auto" w:fill="FFFFFF"/>
              </w:rPr>
              <w:t>一次性领取的，提供终止劳动关系、离退休、去世、购买商品房等相关证明材料</w:t>
            </w:r>
          </w:p>
        </w:tc>
        <w:tc>
          <w:tcPr>
            <w:tcW w:w="1676" w:type="dxa"/>
            <w:vAlign w:val="center"/>
          </w:tcPr>
          <w:p>
            <w:pPr>
              <w:autoSpaceDN w:val="0"/>
              <w:jc w:val="both"/>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857" w:type="dxa"/>
            <w:vAlign w:val="center"/>
          </w:tcPr>
          <w:p>
            <w:pPr>
              <w:jc w:val="both"/>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8" w:type="dxa"/>
            <w:vAlign w:val="center"/>
          </w:tcPr>
          <w:p>
            <w:pPr>
              <w:jc w:val="center"/>
              <w:rPr>
                <w:rFonts w:hint="default" w:eastAsia="宋体"/>
                <w:lang w:val="en-US" w:eastAsia="zh-CN"/>
              </w:rPr>
            </w:pPr>
            <w:r>
              <w:rPr>
                <w:rFonts w:hint="eastAsia"/>
                <w:lang w:val="en-US" w:eastAsia="zh-CN"/>
              </w:rPr>
              <w:t>3</w:t>
            </w:r>
          </w:p>
        </w:tc>
        <w:tc>
          <w:tcPr>
            <w:tcW w:w="1091" w:type="dxa"/>
            <w:vAlign w:val="center"/>
          </w:tcPr>
          <w:p>
            <w:pPr>
              <w:jc w:val="both"/>
              <w:rPr>
                <w:rFonts w:ascii="仿宋_GB2312" w:eastAsia="仿宋_GB2312"/>
              </w:rPr>
            </w:pPr>
            <w:r>
              <w:rPr>
                <w:rFonts w:hint="eastAsia" w:ascii="仿宋_GB2312" w:hAnsi="仿宋_GB2312" w:eastAsia="仿宋_GB2312" w:cs="仿宋_GB2312"/>
              </w:rPr>
              <w:t>建设工程报建备案</w:t>
            </w:r>
          </w:p>
        </w:tc>
        <w:tc>
          <w:tcPr>
            <w:tcW w:w="964" w:type="dxa"/>
            <w:vAlign w:val="center"/>
          </w:tcPr>
          <w:p>
            <w:pPr>
              <w:jc w:val="both"/>
              <w:rPr>
                <w:rFonts w:ascii="仿宋_GB2312" w:eastAsia="仿宋_GB2312"/>
              </w:rPr>
            </w:pPr>
          </w:p>
        </w:tc>
        <w:tc>
          <w:tcPr>
            <w:tcW w:w="5054" w:type="dxa"/>
            <w:vAlign w:val="center"/>
          </w:tcPr>
          <w:p>
            <w:pPr>
              <w:jc w:val="both"/>
              <w:rPr>
                <w:rFonts w:ascii="仿宋_GB2312" w:eastAsia="仿宋_GB2312"/>
              </w:rPr>
            </w:pPr>
            <w:r>
              <w:rPr>
                <w:rFonts w:hint="eastAsia" w:ascii="仿宋_GB2312" w:hAnsi="仿宋_GB2312" w:eastAsia="仿宋_GB2312" w:cs="仿宋_GB2312"/>
              </w:rPr>
              <w:t>【地方性法规】《广西壮族自治区建筑市场管理条例》（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8</w:t>
            </w:r>
            <w:r>
              <w:rPr>
                <w:rFonts w:hint="eastAsia" w:ascii="仿宋_GB2312" w:hAnsi="仿宋_GB2312" w:eastAsia="仿宋_GB2312" w:cs="仿宋_GB2312"/>
              </w:rPr>
              <w:t>月</w:t>
            </w:r>
            <w:r>
              <w:rPr>
                <w:rFonts w:ascii="仿宋_GB2312" w:hAnsi="仿宋_GB2312" w:eastAsia="仿宋_GB2312" w:cs="仿宋_GB2312"/>
              </w:rPr>
              <w:t>6</w:t>
            </w:r>
            <w:r>
              <w:rPr>
                <w:rFonts w:hint="eastAsia" w:ascii="仿宋_GB2312" w:hAnsi="仿宋_GB2312" w:eastAsia="仿宋_GB2312" w:cs="仿宋_GB2312"/>
              </w:rPr>
              <w:t>日广西壮族自治区第八届人民代表大会常务委员会第二十三次会议通过</w:t>
            </w:r>
            <w:r>
              <w:rPr>
                <w:rFonts w:ascii="仿宋_GB2312" w:hAnsi="仿宋_GB2312" w:eastAsia="仿宋_GB2312" w:cs="仿宋_GB2312"/>
              </w:rPr>
              <w:t xml:space="preserve"> </w:t>
            </w:r>
            <w:r>
              <w:rPr>
                <w:rFonts w:hint="eastAsia" w:ascii="仿宋_GB2312" w:hAnsi="仿宋_GB2312" w:eastAsia="仿宋_GB2312" w:cs="仿宋_GB2312"/>
              </w:rPr>
              <w:t>根据</w:t>
            </w:r>
            <w:r>
              <w:rPr>
                <w:rFonts w:ascii="仿宋_GB2312" w:hAnsi="仿宋_GB2312" w:eastAsia="仿宋_GB2312" w:cs="仿宋_GB2312"/>
              </w:rPr>
              <w:t>1997</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24</w:t>
            </w:r>
            <w:r>
              <w:rPr>
                <w:rFonts w:hint="eastAsia" w:ascii="仿宋_GB2312" w:hAnsi="仿宋_GB2312" w:eastAsia="仿宋_GB2312" w:cs="仿宋_GB2312"/>
              </w:rPr>
              <w:t>日广西壮族自治区第八届人民代表大会常务委员会第三十次会议《关于修改〈广西壮族自治区建筑市场管理条例〉的决定》修正</w:t>
            </w:r>
            <w:r>
              <w:rPr>
                <w:rFonts w:ascii="仿宋_GB2312" w:hAnsi="仿宋_GB2312" w:eastAsia="仿宋_GB2312" w:cs="仿宋_GB2312"/>
              </w:rPr>
              <w:t>)</w:t>
            </w:r>
            <w:r>
              <w:rPr>
                <w:rFonts w:hint="eastAsia" w:ascii="仿宋_GB2312" w:hAnsi="仿宋_GB2312" w:eastAsia="仿宋_GB2312" w:cs="仿宋_GB2312"/>
              </w:rPr>
              <w:t>“第十三条</w:t>
            </w:r>
            <w:r>
              <w:rPr>
                <w:rFonts w:ascii="仿宋_GB2312" w:hAnsi="仿宋_GB2312" w:eastAsia="仿宋_GB2312" w:cs="仿宋_GB2312"/>
              </w:rPr>
              <w:t xml:space="preserve"> </w:t>
            </w:r>
            <w:r>
              <w:rPr>
                <w:rFonts w:hint="eastAsia" w:ascii="仿宋_GB2312" w:hAnsi="仿宋_GB2312" w:eastAsia="仿宋_GB2312" w:cs="仿宋_GB2312"/>
              </w:rPr>
              <w:t>建设工程实行报建、质量、安全监督和施工许可证制度。建设工程经发展和改革行政主管部门批准立项，列入年度固定资产投资计划后，发包方必须办理报建手续。列入国家和自治区重点工程的专业工程，报建手续向自治区工业、交通、水利等有关行政主管部门备案；其他建设工程的报建手续向批准立项的发展和改革行政主管部门的同级建设行政主管部门备案。</w:t>
            </w:r>
          </w:p>
        </w:tc>
        <w:tc>
          <w:tcPr>
            <w:tcW w:w="1676" w:type="dxa"/>
            <w:vAlign w:val="center"/>
          </w:tcPr>
          <w:p>
            <w:pPr>
              <w:autoSpaceDN w:val="0"/>
              <w:jc w:val="both"/>
              <w:rPr>
                <w:rFonts w:ascii="仿宋_GB2312" w:hAnsi="仿宋_GB2312" w:eastAsia="仿宋_GB2312" w:cs="仿宋_GB2312"/>
              </w:rPr>
            </w:pPr>
            <w:r>
              <w:rPr>
                <w:rFonts w:hint="eastAsia" w:ascii="仿宋_GB2312" w:hAnsi="仿宋_GB2312" w:eastAsia="仿宋_GB2312" w:cs="仿宋_GB2312"/>
              </w:rPr>
              <w:t>在</w:t>
            </w:r>
            <w:r>
              <w:rPr>
                <w:rFonts w:hint="eastAsia" w:ascii="仿宋_GB2312" w:hAnsi="仿宋_GB2312" w:eastAsia="仿宋_GB2312" w:cs="仿宋_GB2312"/>
                <w:lang w:eastAsia="zh-CN"/>
              </w:rPr>
              <w:t>城中区</w:t>
            </w:r>
            <w:r>
              <w:rPr>
                <w:rFonts w:hint="eastAsia" w:ascii="仿宋_GB2312" w:hAnsi="仿宋_GB2312" w:eastAsia="仿宋_GB2312" w:cs="仿宋_GB2312"/>
              </w:rPr>
              <w:t>区域内建设工程报建备案的对象为进行的土木工程、建筑装饰装修、设备和金属结构安装、管道线路敷设等工程建设项目的公民、法人、其他组织</w:t>
            </w:r>
          </w:p>
        </w:tc>
        <w:tc>
          <w:tcPr>
            <w:tcW w:w="2644" w:type="dxa"/>
            <w:vAlign w:val="center"/>
          </w:tcPr>
          <w:p>
            <w:pPr>
              <w:autoSpaceDN w:val="0"/>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、《广西壮族自治区工程建设项目报建表》</w:t>
            </w:r>
          </w:p>
          <w:p>
            <w:pPr>
              <w:autoSpaceDN w:val="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、建设项目的年度计划批文或批示或基本建设投资项目登记备案证</w:t>
            </w:r>
          </w:p>
          <w:p>
            <w:pPr>
              <w:autoSpaceDN w:val="0"/>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、柳州市房屋建筑和市政基础设施工程施工图设计文件审查报告</w:t>
            </w:r>
          </w:p>
          <w:p>
            <w:pPr>
              <w:autoSpaceDN w:val="0"/>
              <w:jc w:val="both"/>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、属于直接发包或邀请招标的项目，须提供施工单位的营业执照、资质证书和安全生产许可证</w:t>
            </w:r>
          </w:p>
          <w:p>
            <w:pPr>
              <w:autoSpaceDN w:val="0"/>
              <w:jc w:val="both"/>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、属于直接发包，且造价低于</w:t>
            </w:r>
            <w:r>
              <w:rPr>
                <w:rFonts w:ascii="仿宋_GB2312" w:hAnsi="仿宋_GB2312" w:eastAsia="仿宋_GB2312" w:cs="仿宋_GB2312"/>
              </w:rPr>
              <w:t>200</w:t>
            </w:r>
            <w:r>
              <w:rPr>
                <w:rFonts w:hint="eastAsia" w:ascii="仿宋_GB2312" w:hAnsi="仿宋_GB2312" w:eastAsia="仿宋_GB2312" w:cs="仿宋_GB2312"/>
              </w:rPr>
              <w:t>万元的项目，须提供工程项目预算书</w:t>
            </w:r>
          </w:p>
          <w:p>
            <w:pPr>
              <w:autoSpaceDN w:val="0"/>
              <w:jc w:val="both"/>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、属于直接发包，且造价超过</w:t>
            </w:r>
            <w:r>
              <w:rPr>
                <w:rFonts w:ascii="仿宋_GB2312" w:hAnsi="仿宋_GB2312" w:eastAsia="仿宋_GB2312" w:cs="仿宋_GB2312"/>
              </w:rPr>
              <w:t>200</w:t>
            </w:r>
            <w:r>
              <w:rPr>
                <w:rFonts w:hint="eastAsia" w:ascii="仿宋_GB2312" w:hAnsi="仿宋_GB2312" w:eastAsia="仿宋_GB2312" w:cs="仿宋_GB2312"/>
              </w:rPr>
              <w:t>万元的项目，须提供造价站备案文件</w:t>
            </w:r>
          </w:p>
          <w:p>
            <w:pPr>
              <w:autoSpaceDN w:val="0"/>
              <w:jc w:val="both"/>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、建设资金落实情况</w:t>
            </w:r>
          </w:p>
          <w:p>
            <w:pPr>
              <w:autoSpaceDN w:val="0"/>
              <w:jc w:val="both"/>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、属于业主代建的项目提供代建批文</w:t>
            </w:r>
          </w:p>
          <w:p>
            <w:pPr>
              <w:autoSpaceDN w:val="0"/>
              <w:jc w:val="both"/>
              <w:rPr>
                <w:rFonts w:ascii="仿宋_GB2312" w:hAnsi="仿宋_GB2312" w:eastAsia="仿宋_GB2312" w:cs="仿宋_GB2312"/>
              </w:rPr>
            </w:pPr>
            <w:r>
              <w:rPr>
                <w:rFonts w:ascii="仿宋_GB2312" w:hAnsi="仿宋_GB2312" w:eastAsia="仿宋_GB2312" w:cs="仿宋_GB2312"/>
              </w:rPr>
              <w:t>9</w:t>
            </w:r>
            <w:r>
              <w:rPr>
                <w:rFonts w:hint="eastAsia" w:ascii="仿宋_GB2312" w:hAnsi="仿宋_GB2312" w:eastAsia="仿宋_GB2312" w:cs="仿宋_GB2312"/>
              </w:rPr>
              <w:t>、委托招标机构代理招标的，提交代理招标协议书，营业执照，资质证书</w:t>
            </w:r>
          </w:p>
          <w:p>
            <w:pPr>
              <w:autoSpaceDN w:val="0"/>
              <w:jc w:val="both"/>
              <w:rPr>
                <w:rFonts w:ascii="仿宋_GB2312" w:hAnsi="方正小标宋简体" w:eastAsia="仿宋_GB2312" w:cs="方正小标宋简体"/>
                <w:shd w:val="clear" w:color="auto" w:fill="FFFFFF"/>
              </w:rPr>
            </w:pPr>
            <w:r>
              <w:rPr>
                <w:rFonts w:ascii="仿宋_GB2312" w:hAnsi="仿宋_GB2312" w:eastAsia="仿宋_GB2312" w:cs="仿宋_GB2312"/>
              </w:rPr>
              <w:t>10</w:t>
            </w:r>
            <w:r>
              <w:rPr>
                <w:rFonts w:hint="eastAsia" w:ascii="仿宋_GB2312" w:hAnsi="仿宋_GB2312" w:eastAsia="仿宋_GB2312" w:cs="仿宋_GB2312"/>
              </w:rPr>
              <w:t>、申请自行招标的，提交自行招标管理人员专业资格证明</w:t>
            </w:r>
          </w:p>
        </w:tc>
        <w:tc>
          <w:tcPr>
            <w:tcW w:w="1676" w:type="dxa"/>
            <w:vAlign w:val="center"/>
          </w:tcPr>
          <w:p>
            <w:pPr>
              <w:autoSpaceDN w:val="0"/>
              <w:jc w:val="both"/>
              <w:rPr>
                <w:rFonts w:ascii="仿宋_GB2312" w:hAnsi="方正小标宋简体" w:eastAsia="仿宋_GB2312" w:cs="方正小标宋简体"/>
                <w:shd w:val="clear" w:color="auto" w:fill="FFFFFF"/>
              </w:rPr>
            </w:pPr>
            <w:r>
              <w:rPr>
                <w:rFonts w:hint="eastAsia" w:ascii="仿宋_GB2312" w:hAnsi="方正小标宋简体" w:eastAsia="仿宋_GB2312" w:cs="方正小标宋简体"/>
                <w:shd w:val="clear" w:color="auto" w:fill="FFFFFF"/>
              </w:rPr>
              <w:t>符合条件、资料齐全同意备案；不符合条件、资料不齐全一次性告知</w:t>
            </w:r>
          </w:p>
        </w:tc>
        <w:tc>
          <w:tcPr>
            <w:tcW w:w="85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8" w:type="dxa"/>
            <w:vAlign w:val="center"/>
          </w:tcPr>
          <w:p>
            <w:pPr>
              <w:jc w:val="both"/>
              <w:rPr>
                <w:rFonts w:hint="default" w:ascii="仿宋_GB2312" w:eastAsia="仿宋_GB2312"/>
                <w:lang w:val="en-US" w:eastAsia="zh-CN"/>
              </w:rPr>
            </w:pPr>
            <w:r>
              <w:rPr>
                <w:rFonts w:hint="eastAsia" w:ascii="仿宋_GB2312" w:eastAsia="仿宋_GB2312"/>
                <w:lang w:val="en-US" w:eastAsia="zh-CN"/>
              </w:rPr>
              <w:t>4</w:t>
            </w:r>
          </w:p>
        </w:tc>
        <w:tc>
          <w:tcPr>
            <w:tcW w:w="1091" w:type="dxa"/>
            <w:vAlign w:val="center"/>
          </w:tcPr>
          <w:p>
            <w:pPr>
              <w:jc w:val="both"/>
              <w:rPr>
                <w:rFonts w:ascii="仿宋_GB2312" w:eastAsia="仿宋_GB2312"/>
              </w:rPr>
            </w:pPr>
            <w:r>
              <w:rPr>
                <w:rFonts w:hint="eastAsia" w:ascii="仿宋_GB2312" w:hAnsi="仿宋_GB2312" w:eastAsia="仿宋_GB2312" w:cs="仿宋_GB2312"/>
              </w:rPr>
              <w:t>依法必须进行招标项目的招标方式、招标组织形式等招标内容监管</w:t>
            </w:r>
          </w:p>
        </w:tc>
        <w:tc>
          <w:tcPr>
            <w:tcW w:w="964" w:type="dxa"/>
            <w:vAlign w:val="center"/>
          </w:tcPr>
          <w:p>
            <w:pPr>
              <w:jc w:val="both"/>
              <w:rPr>
                <w:rFonts w:ascii="仿宋_GB2312" w:eastAsia="仿宋_GB2312"/>
              </w:rPr>
            </w:pPr>
          </w:p>
        </w:tc>
        <w:tc>
          <w:tcPr>
            <w:tcW w:w="5054" w:type="dxa"/>
            <w:vAlign w:val="center"/>
          </w:tcPr>
          <w:p>
            <w:pPr>
              <w:ind w:firstLine="396" w:firstLineChars="198"/>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【规章】《中华人民共和国招标投标法实施条例》（</w:t>
            </w:r>
            <w:r>
              <w:rPr>
                <w:rFonts w:ascii="仿宋_GB2312" w:eastAsia="仿宋_GB2312"/>
              </w:rPr>
              <w:t xml:space="preserve"> </w:t>
            </w:r>
            <w:r>
              <w:rPr>
                <w:rFonts w:hint="eastAsia" w:ascii="仿宋_GB2312" w:eastAsia="仿宋_GB2312"/>
              </w:rPr>
              <w:t>国务院令第</w:t>
            </w:r>
            <w:r>
              <w:rPr>
                <w:rFonts w:ascii="仿宋_GB2312" w:eastAsia="仿宋_GB2312"/>
              </w:rPr>
              <w:t>613</w:t>
            </w:r>
            <w:r>
              <w:rPr>
                <w:rFonts w:hint="eastAsia" w:ascii="仿宋_GB2312" w:eastAsia="仿宋_GB2312"/>
              </w:rPr>
              <w:t>号</w:t>
            </w:r>
            <w:r>
              <w:rPr>
                <w:rFonts w:ascii="仿宋_GB2312" w:eastAsia="仿宋_GB2312"/>
              </w:rPr>
              <w:t xml:space="preserve"> </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11</w:t>
            </w:r>
            <w:r>
              <w:rPr>
                <w:rFonts w:hint="eastAsia" w:ascii="仿宋_GB2312" w:hAnsi="仿宋_GB2312" w:eastAsia="仿宋_GB2312" w:cs="仿宋_GB2312"/>
              </w:rPr>
              <w:t>月</w:t>
            </w:r>
            <w:r>
              <w:rPr>
                <w:rFonts w:ascii="仿宋_GB2312" w:hAnsi="仿宋_GB2312" w:eastAsia="仿宋_GB2312" w:cs="仿宋_GB2312"/>
              </w:rPr>
              <w:t>30</w:t>
            </w:r>
            <w:r>
              <w:rPr>
                <w:rFonts w:hint="eastAsia" w:ascii="仿宋_GB2312" w:hAnsi="仿宋_GB2312" w:eastAsia="仿宋_GB2312" w:cs="仿宋_GB2312"/>
              </w:rPr>
              <w:t>日国务院第</w:t>
            </w:r>
            <w:r>
              <w:rPr>
                <w:rFonts w:ascii="仿宋_GB2312" w:hAnsi="仿宋_GB2312" w:eastAsia="仿宋_GB2312" w:cs="仿宋_GB2312"/>
              </w:rPr>
              <w:t>183</w:t>
            </w:r>
            <w:r>
              <w:rPr>
                <w:rFonts w:hint="eastAsia" w:ascii="仿宋_GB2312" w:hAnsi="仿宋_GB2312" w:eastAsia="仿宋_GB2312" w:cs="仿宋_GB2312"/>
              </w:rPr>
              <w:t>次常务会议通过，现予公布，自</w:t>
            </w:r>
            <w:r>
              <w:rPr>
                <w:rFonts w:ascii="仿宋_GB2312" w:hAnsi="仿宋_GB2312" w:eastAsia="仿宋_GB2312" w:cs="仿宋_GB2312"/>
              </w:rPr>
              <w:t>2012</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 </w:t>
            </w:r>
            <w:r>
              <w:rPr>
                <w:rFonts w:hint="eastAsia" w:ascii="仿宋_GB2312" w:hAnsi="仿宋_GB2312" w:eastAsia="仿宋_GB2312" w:cs="仿宋_GB2312"/>
              </w:rPr>
              <w:t>第七条</w:t>
            </w:r>
            <w:r>
              <w:rPr>
                <w:rFonts w:ascii="仿宋_GB2312" w:hAnsi="仿宋_GB2312" w:eastAsia="仿宋_GB2312" w:cs="仿宋_GB2312"/>
              </w:rPr>
              <w:t xml:space="preserve"> </w:t>
            </w:r>
            <w:r>
              <w:rPr>
                <w:rFonts w:hint="eastAsia" w:ascii="仿宋_GB2312" w:hAnsi="仿宋_GB2312" w:eastAsia="仿宋_GB2312" w:cs="仿宋_GB2312"/>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第八条</w:t>
            </w:r>
            <w:r>
              <w:rPr>
                <w:rFonts w:ascii="仿宋_GB2312" w:hAnsi="仿宋_GB2312" w:eastAsia="仿宋_GB2312" w:cs="仿宋_GB2312"/>
              </w:rPr>
              <w:t xml:space="preserve"> </w:t>
            </w:r>
            <w:r>
              <w:rPr>
                <w:rFonts w:hint="eastAsia" w:ascii="仿宋_GB2312" w:hAnsi="仿宋_GB2312" w:eastAsia="仿宋_GB2312" w:cs="仿宋_GB2312"/>
              </w:rPr>
              <w:t>“国有资金占控股或者主导地位的依法必须进行招标的项目，应当公开招标；但有下列情形之一的，可以邀请招标：</w:t>
            </w:r>
            <w:r>
              <w:rPr>
                <w:rFonts w:ascii="仿宋_GB2312" w:hAnsi="仿宋_GB2312" w:eastAsia="仿宋_GB2312" w:cs="仿宋_GB2312"/>
              </w:rPr>
              <w:t> </w:t>
            </w:r>
            <w:r>
              <w:rPr>
                <w:rFonts w:hint="eastAsia" w:ascii="仿宋_GB2312" w:hAnsi="仿宋_GB2312" w:eastAsia="仿宋_GB2312" w:cs="仿宋_GB2312"/>
              </w:rPr>
              <w:t>（一）技术复杂、有特殊要求或者受自然环境限制，只有少量潜在投标人可供选择；（二）采用公开招标方式的费用占项目合同金额的比例过大。有前款第二项所列情形，属于本条例第七条规定的项目，由项目审批、核准部门在审批、核准项目时作出认定；其他项目由招标人申请有关行政监督部门作出认定。”</w:t>
            </w:r>
          </w:p>
        </w:tc>
        <w:tc>
          <w:tcPr>
            <w:tcW w:w="1676" w:type="dxa"/>
            <w:vAlign w:val="center"/>
          </w:tcPr>
          <w:p>
            <w:pPr>
              <w:autoSpaceDN w:val="0"/>
              <w:jc w:val="both"/>
              <w:rPr>
                <w:rFonts w:ascii="仿宋_GB2312" w:hAnsi="仿宋_GB2312" w:eastAsia="仿宋_GB2312" w:cs="仿宋_GB2312"/>
                <w:b/>
              </w:rPr>
            </w:pPr>
            <w:r>
              <w:rPr>
                <w:rFonts w:hint="eastAsia" w:ascii="仿宋_GB2312" w:hAnsi="仿宋_GB2312" w:eastAsia="仿宋_GB2312" w:cs="仿宋_GB2312"/>
                <w:lang w:eastAsia="zh-CN"/>
              </w:rPr>
              <w:t>城中区</w:t>
            </w:r>
            <w:r>
              <w:rPr>
                <w:rFonts w:hint="eastAsia" w:ascii="仿宋_GB2312" w:hAnsi="仿宋_GB2312" w:eastAsia="仿宋_GB2312" w:cs="仿宋_GB2312"/>
              </w:rPr>
              <w:t>内依法必须招标的房屋建筑工程、市政工程项目的招标方式、招标组织形式等内容核准的企业</w:t>
            </w:r>
          </w:p>
        </w:tc>
        <w:tc>
          <w:tcPr>
            <w:tcW w:w="2644" w:type="dxa"/>
            <w:vAlign w:val="center"/>
          </w:tcPr>
          <w:p>
            <w:pPr>
              <w:autoSpaceDN w:val="0"/>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、申请书</w:t>
            </w:r>
          </w:p>
          <w:p>
            <w:pPr>
              <w:autoSpaceDN w:val="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、项目可行性研究报告</w:t>
            </w:r>
          </w:p>
          <w:p>
            <w:pPr>
              <w:autoSpaceDN w:val="0"/>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、经备案的施工图设计文件审查报告</w:t>
            </w:r>
          </w:p>
          <w:p>
            <w:pPr>
              <w:autoSpaceDN w:val="0"/>
              <w:jc w:val="both"/>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、已落实的建设资金证明</w:t>
            </w:r>
          </w:p>
          <w:p>
            <w:pPr>
              <w:autoSpaceDN w:val="0"/>
              <w:jc w:val="both"/>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、包含招标范围、招标方式、招标组织形式和发包初步方案等有关招标内容的材料</w:t>
            </w:r>
          </w:p>
          <w:p>
            <w:pPr>
              <w:autoSpaceDN w:val="0"/>
              <w:jc w:val="both"/>
              <w:rPr>
                <w:rFonts w:ascii="仿宋_GB2312" w:hAnsi="方正小标宋简体" w:eastAsia="仿宋_GB2312" w:cs="方正小标宋简体"/>
                <w:szCs w:val="21"/>
                <w:shd w:val="clear" w:color="auto" w:fill="FFFFFF"/>
              </w:rPr>
            </w:pPr>
            <w:r>
              <w:rPr>
                <w:rFonts w:ascii="仿宋_GB2312" w:hAnsi="仿宋_GB2312" w:eastAsia="仿宋_GB2312" w:cs="仿宋_GB2312"/>
              </w:rPr>
              <w:t>6</w:t>
            </w:r>
            <w:r>
              <w:rPr>
                <w:rFonts w:hint="eastAsia" w:ascii="仿宋_GB2312" w:hAnsi="仿宋_GB2312" w:eastAsia="仿宋_GB2312" w:cs="仿宋_GB2312"/>
              </w:rPr>
              <w:t>、申请人身份证明的材料</w:t>
            </w:r>
          </w:p>
        </w:tc>
        <w:tc>
          <w:tcPr>
            <w:tcW w:w="1676" w:type="dxa"/>
            <w:vAlign w:val="center"/>
          </w:tcPr>
          <w:p>
            <w:pPr>
              <w:autoSpaceDN w:val="0"/>
              <w:jc w:val="both"/>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符合条件、资料齐全批准同意；不符合条件的不予批准、资料不齐全一次性告知</w:t>
            </w:r>
          </w:p>
        </w:tc>
        <w:tc>
          <w:tcPr>
            <w:tcW w:w="85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8" w:type="dxa"/>
            <w:vAlign w:val="center"/>
          </w:tcPr>
          <w:p>
            <w:pPr>
              <w:jc w:val="center"/>
              <w:rPr>
                <w:rFonts w:hint="default" w:eastAsia="宋体"/>
                <w:lang w:val="en-US" w:eastAsia="zh-CN"/>
              </w:rPr>
            </w:pPr>
            <w:r>
              <w:rPr>
                <w:rFonts w:hint="eastAsia"/>
                <w:lang w:val="en-US" w:eastAsia="zh-CN"/>
              </w:rPr>
              <w:t>5</w:t>
            </w:r>
          </w:p>
        </w:tc>
        <w:tc>
          <w:tcPr>
            <w:tcW w:w="1091" w:type="dxa"/>
            <w:vAlign w:val="center"/>
          </w:tcPr>
          <w:p>
            <w:pPr>
              <w:jc w:val="both"/>
              <w:rPr>
                <w:rFonts w:ascii="仿宋_GB2312" w:eastAsia="仿宋_GB2312"/>
              </w:rPr>
            </w:pPr>
            <w:r>
              <w:rPr>
                <w:rFonts w:hint="eastAsia" w:ascii="仿宋_GB2312" w:hAnsi="仿宋_GB2312" w:eastAsia="仿宋_GB2312" w:cs="仿宋_GB2312"/>
              </w:rPr>
              <w:t>建设工程质量和安全监督登记</w:t>
            </w:r>
          </w:p>
        </w:tc>
        <w:tc>
          <w:tcPr>
            <w:tcW w:w="964" w:type="dxa"/>
            <w:vAlign w:val="center"/>
          </w:tcPr>
          <w:p>
            <w:pPr>
              <w:jc w:val="both"/>
              <w:rPr>
                <w:rFonts w:ascii="仿宋_GB2312" w:eastAsia="仿宋_GB2312"/>
              </w:rPr>
            </w:pPr>
            <w:r>
              <w:rPr>
                <w:rFonts w:ascii="仿宋_GB2312" w:hAnsi="仿宋_GB2312" w:eastAsia="仿宋_GB2312" w:cs="仿宋_GB2312"/>
              </w:rPr>
              <w:t>1.</w:t>
            </w:r>
            <w:r>
              <w:rPr>
                <w:rFonts w:hint="eastAsia" w:ascii="仿宋_GB2312" w:hAnsi="仿宋_GB2312" w:eastAsia="仿宋_GB2312" w:cs="仿宋_GB2312"/>
              </w:rPr>
              <w:t>建设工程施工安全措施备案</w:t>
            </w:r>
          </w:p>
        </w:tc>
        <w:tc>
          <w:tcPr>
            <w:tcW w:w="5054" w:type="dxa"/>
            <w:vAlign w:val="center"/>
          </w:tcPr>
          <w:p>
            <w:pPr>
              <w:jc w:val="both"/>
              <w:rPr>
                <w:rFonts w:ascii="仿宋_GB2312" w:eastAsia="仿宋_GB2312"/>
              </w:rPr>
            </w:pPr>
            <w:r>
              <w:rPr>
                <w:rFonts w:hint="eastAsia" w:ascii="仿宋_GB2312" w:hAnsi="仿宋_GB2312" w:eastAsia="仿宋_GB2312" w:cs="仿宋_GB2312"/>
              </w:rPr>
              <w:t>【行政法规】《建设工程安全生产管理条例》</w:t>
            </w:r>
            <w:r>
              <w:rPr>
                <w:rFonts w:ascii="仿宋_GB2312" w:hAnsi="仿宋_GB2312" w:eastAsia="仿宋_GB2312" w:cs="仿宋_GB2312"/>
              </w:rPr>
              <w:t>(</w:t>
            </w:r>
            <w:r>
              <w:rPr>
                <w:rFonts w:hint="eastAsia" w:ascii="仿宋_GB2312" w:hAnsi="仿宋_GB2312" w:eastAsia="仿宋_GB2312" w:cs="仿宋_GB2312"/>
              </w:rPr>
              <w:t>已经</w:t>
            </w:r>
            <w:r>
              <w:rPr>
                <w:rFonts w:ascii="仿宋_GB2312" w:hAnsi="仿宋_GB2312" w:eastAsia="仿宋_GB2312" w:cs="仿宋_GB2312"/>
              </w:rPr>
              <w:t>2003</w:t>
            </w:r>
            <w:r>
              <w:rPr>
                <w:rFonts w:hint="eastAsia" w:ascii="仿宋_GB2312" w:hAnsi="仿宋_GB2312" w:eastAsia="仿宋_GB2312" w:cs="仿宋_GB2312"/>
              </w:rPr>
              <w:t>年</w:t>
            </w:r>
            <w:r>
              <w:rPr>
                <w:rFonts w:ascii="仿宋_GB2312" w:hAnsi="仿宋_GB2312" w:eastAsia="仿宋_GB2312" w:cs="仿宋_GB2312"/>
              </w:rPr>
              <w:t>11</w:t>
            </w:r>
            <w:r>
              <w:rPr>
                <w:rFonts w:hint="eastAsia" w:ascii="仿宋_GB2312" w:hAnsi="仿宋_GB2312" w:eastAsia="仿宋_GB2312" w:cs="仿宋_GB2312"/>
              </w:rPr>
              <w:t>月</w:t>
            </w:r>
            <w:r>
              <w:rPr>
                <w:rFonts w:ascii="仿宋_GB2312" w:hAnsi="仿宋_GB2312" w:eastAsia="仿宋_GB2312" w:cs="仿宋_GB2312"/>
              </w:rPr>
              <w:t>12</w:t>
            </w:r>
            <w:r>
              <w:rPr>
                <w:rFonts w:hint="eastAsia" w:ascii="仿宋_GB2312" w:hAnsi="仿宋_GB2312" w:eastAsia="仿宋_GB2312" w:cs="仿宋_GB2312"/>
              </w:rPr>
              <w:t>日国务院第</w:t>
            </w:r>
            <w:r>
              <w:rPr>
                <w:rFonts w:ascii="仿宋_GB2312" w:hAnsi="仿宋_GB2312" w:eastAsia="仿宋_GB2312" w:cs="仿宋_GB2312"/>
              </w:rPr>
              <w:t>28</w:t>
            </w:r>
            <w:r>
              <w:rPr>
                <w:rFonts w:hint="eastAsia" w:ascii="仿宋_GB2312" w:hAnsi="仿宋_GB2312" w:eastAsia="仿宋_GB2312" w:cs="仿宋_GB2312"/>
              </w:rPr>
              <w:t>次常务会议中华人民共和国国务院令第</w:t>
            </w:r>
            <w:r>
              <w:rPr>
                <w:rFonts w:ascii="仿宋_GB2312" w:hAnsi="仿宋_GB2312" w:eastAsia="仿宋_GB2312" w:cs="仿宋_GB2312"/>
              </w:rPr>
              <w:t>393</w:t>
            </w:r>
            <w:r>
              <w:rPr>
                <w:rFonts w:hint="eastAsia" w:ascii="仿宋_GB2312" w:hAnsi="仿宋_GB2312" w:eastAsia="仿宋_GB2312" w:cs="仿宋_GB2312"/>
              </w:rPr>
              <w:t>号通过，现予公布，自</w:t>
            </w:r>
            <w:r>
              <w:rPr>
                <w:rFonts w:ascii="仿宋_GB2312" w:hAnsi="仿宋_GB2312" w:eastAsia="仿宋_GB2312" w:cs="仿宋_GB2312"/>
              </w:rPr>
              <w:t>2004</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ascii="仿宋_GB2312" w:hAnsi="仿宋_GB2312" w:eastAsia="仿宋_GB2312" w:cs="仿宋_GB2312"/>
              </w:rPr>
              <w:t>1</w:t>
            </w:r>
            <w:r>
              <w:rPr>
                <w:rFonts w:hint="eastAsia" w:ascii="仿宋_GB2312" w:hAnsi="仿宋_GB2312" w:eastAsia="仿宋_GB2312" w:cs="仿宋_GB2312"/>
              </w:rPr>
              <w:t>日起施行</w:t>
            </w:r>
            <w:r>
              <w:rPr>
                <w:rFonts w:ascii="仿宋_GB2312" w:hAnsi="仿宋_GB2312" w:eastAsia="仿宋_GB2312" w:cs="仿宋_GB2312"/>
              </w:rPr>
              <w:t>)</w:t>
            </w:r>
            <w:r>
              <w:rPr>
                <w:rFonts w:hint="eastAsia" w:ascii="仿宋_GB2312" w:hAnsi="仿宋_GB2312" w:eastAsia="仿宋_GB2312" w:cs="仿宋_GB2312"/>
              </w:rPr>
              <w:t>“第十条　建设单位在申请领取施工许可证时，应当提供建设工程有关安全施工措施的资料。依法批准开工报告的建设工程，建设单位应当自开工报告批准之日起</w:t>
            </w:r>
            <w:r>
              <w:rPr>
                <w:rFonts w:ascii="仿宋_GB2312" w:hAnsi="仿宋_GB2312" w:eastAsia="仿宋_GB2312" w:cs="仿宋_GB2312"/>
              </w:rPr>
              <w:t>15</w:t>
            </w:r>
            <w:r>
              <w:rPr>
                <w:rFonts w:hint="eastAsia" w:ascii="仿宋_GB2312" w:hAnsi="仿宋_GB2312" w:eastAsia="仿宋_GB2312" w:cs="仿宋_GB2312"/>
              </w:rPr>
              <w:t>日内，将保证安全施工的措施报送建设工程所在地的县级以上地方人民政府建设行政主管部门或者其他有关部门备案。</w:t>
            </w:r>
            <w:r>
              <w:rPr>
                <w:rFonts w:ascii="仿宋_GB2312" w:hAnsi="仿宋_GB2312" w:eastAsia="仿宋_GB2312" w:cs="仿宋_GB2312"/>
              </w:rPr>
              <w:t xml:space="preserve"> </w:t>
            </w:r>
            <w:r>
              <w:rPr>
                <w:rFonts w:hint="eastAsia" w:ascii="仿宋_GB2312" w:hAnsi="仿宋_GB2312" w:eastAsia="仿宋_GB2312" w:cs="仿宋_GB2312"/>
              </w:rPr>
              <w:t>”</w:t>
            </w:r>
          </w:p>
        </w:tc>
        <w:tc>
          <w:tcPr>
            <w:tcW w:w="1676" w:type="dxa"/>
            <w:vMerge w:val="restart"/>
            <w:vAlign w:val="center"/>
          </w:tcPr>
          <w:p>
            <w:pPr>
              <w:autoSpaceDN w:val="0"/>
              <w:jc w:val="both"/>
              <w:rPr>
                <w:rFonts w:ascii="仿宋_GB2312" w:hAnsi="仿宋_GB2312" w:eastAsia="仿宋_GB2312" w:cs="仿宋_GB2312"/>
              </w:rPr>
            </w:pPr>
          </w:p>
        </w:tc>
        <w:tc>
          <w:tcPr>
            <w:tcW w:w="2644" w:type="dxa"/>
            <w:vMerge w:val="restart"/>
            <w:vAlign w:val="center"/>
          </w:tcPr>
          <w:p>
            <w:pPr>
              <w:autoSpaceDN w:val="0"/>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、建设工程质量安全监督登记书</w:t>
            </w:r>
          </w:p>
          <w:p>
            <w:pPr>
              <w:autoSpaceDN w:val="0"/>
              <w:jc w:val="both"/>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、施工、监理合同</w:t>
            </w:r>
          </w:p>
          <w:p>
            <w:pPr>
              <w:autoSpaceDN w:val="0"/>
              <w:jc w:val="both"/>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、施工、监理单位资质证书</w:t>
            </w:r>
          </w:p>
          <w:p>
            <w:pPr>
              <w:autoSpaceDN w:val="0"/>
              <w:jc w:val="both"/>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、施工企业（含分包企业）安全生产许可证</w:t>
            </w:r>
          </w:p>
          <w:p>
            <w:pPr>
              <w:autoSpaceDN w:val="0"/>
              <w:jc w:val="both"/>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、经企业法人批准的施工项目部和项目监理机构各自的人员名单、照片（两寸白底彩照）、签名样式和职责分工文件</w:t>
            </w:r>
          </w:p>
          <w:p>
            <w:pPr>
              <w:autoSpaceDN w:val="0"/>
              <w:jc w:val="both"/>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、项目经理、施工员、专职安全员、质检员、取样员、总监理工程师、专业监理工程师、见证员以及其他监理人员的执业资格证书或上岗证书，项目经理和专职安全员的安全生产考核合格证、续期记录</w:t>
            </w:r>
          </w:p>
          <w:p>
            <w:pPr>
              <w:autoSpaceDN w:val="0"/>
              <w:jc w:val="both"/>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、施工图设计文件审查合格文件和备案证明文件</w:t>
            </w:r>
          </w:p>
          <w:p>
            <w:pPr>
              <w:autoSpaceDN w:val="0"/>
              <w:jc w:val="both"/>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、岩土工程勘察报告</w:t>
            </w:r>
          </w:p>
          <w:p>
            <w:pPr>
              <w:autoSpaceDN w:val="0"/>
              <w:jc w:val="both"/>
              <w:rPr>
                <w:rFonts w:ascii="仿宋_GB2312" w:hAnsi="仿宋_GB2312" w:eastAsia="仿宋_GB2312" w:cs="仿宋_GB2312"/>
              </w:rPr>
            </w:pPr>
            <w:r>
              <w:rPr>
                <w:rFonts w:ascii="仿宋_GB2312" w:hAnsi="仿宋_GB2312" w:eastAsia="仿宋_GB2312" w:cs="仿宋_GB2312"/>
              </w:rPr>
              <w:t>9</w:t>
            </w:r>
            <w:r>
              <w:rPr>
                <w:rFonts w:hint="eastAsia" w:ascii="仿宋_GB2312" w:hAnsi="仿宋_GB2312" w:eastAsia="仿宋_GB2312" w:cs="仿宋_GB2312"/>
              </w:rPr>
              <w:t>、建筑施工安全生产重大危险源名录告知书</w:t>
            </w:r>
          </w:p>
          <w:p>
            <w:pPr>
              <w:autoSpaceDN w:val="0"/>
              <w:jc w:val="both"/>
              <w:rPr>
                <w:rFonts w:ascii="仿宋_GB2312" w:hAnsi="仿宋_GB2312" w:eastAsia="仿宋_GB2312" w:cs="仿宋_GB2312"/>
              </w:rPr>
            </w:pPr>
            <w:r>
              <w:rPr>
                <w:rFonts w:ascii="仿宋_GB2312" w:hAnsi="仿宋_GB2312" w:eastAsia="仿宋_GB2312" w:cs="仿宋_GB2312"/>
              </w:rPr>
              <w:t>10</w:t>
            </w:r>
            <w:r>
              <w:rPr>
                <w:rFonts w:hint="eastAsia" w:ascii="仿宋_GB2312" w:hAnsi="仿宋_GB2312" w:eastAsia="仿宋_GB2312" w:cs="仿宋_GB2312"/>
              </w:rPr>
              <w:t>、专项安全施工方案，超过一定规模的危险性较大的分部分项工程专项安全施工方案的专家论证报告和按专家论证意见完善后的方案</w:t>
            </w:r>
          </w:p>
          <w:p>
            <w:pPr>
              <w:autoSpaceDN w:val="0"/>
              <w:jc w:val="both"/>
              <w:rPr>
                <w:rFonts w:ascii="仿宋_GB2312" w:hAnsi="仿宋_GB2312" w:eastAsia="仿宋_GB2312" w:cs="仿宋_GB2312"/>
              </w:rPr>
            </w:pPr>
            <w:r>
              <w:rPr>
                <w:rFonts w:ascii="仿宋_GB2312" w:hAnsi="仿宋_GB2312" w:eastAsia="仿宋_GB2312" w:cs="仿宋_GB2312"/>
              </w:rPr>
              <w:t>11</w:t>
            </w:r>
            <w:r>
              <w:rPr>
                <w:rFonts w:hint="eastAsia" w:ascii="仿宋_GB2312" w:hAnsi="仿宋_GB2312" w:eastAsia="仿宋_GB2312" w:cs="仿宋_GB2312"/>
              </w:rPr>
              <w:t>、在拆迁场地上新建的工程或待建场地内有地下管线的工程，场地的原有管线布置图，或场地内无管线的证明文件</w:t>
            </w:r>
          </w:p>
          <w:p>
            <w:pPr>
              <w:autoSpaceDN w:val="0"/>
              <w:jc w:val="both"/>
              <w:rPr>
                <w:rFonts w:ascii="仿宋_GB2312" w:hAnsi="仿宋_GB2312" w:eastAsia="仿宋_GB2312" w:cs="仿宋_GB2312"/>
              </w:rPr>
            </w:pPr>
            <w:r>
              <w:rPr>
                <w:rFonts w:ascii="仿宋_GB2312" w:hAnsi="仿宋_GB2312" w:eastAsia="仿宋_GB2312" w:cs="仿宋_GB2312"/>
              </w:rPr>
              <w:t>12</w:t>
            </w:r>
            <w:r>
              <w:rPr>
                <w:rFonts w:hint="eastAsia" w:ascii="仿宋_GB2312" w:hAnsi="仿宋_GB2312" w:eastAsia="仿宋_GB2312" w:cs="仿宋_GB2312"/>
              </w:rPr>
              <w:t>、施工安全措施费用计划</w:t>
            </w:r>
          </w:p>
          <w:p>
            <w:pPr>
              <w:autoSpaceDN w:val="0"/>
              <w:jc w:val="both"/>
              <w:rPr>
                <w:rFonts w:ascii="仿宋_GB2312" w:hAnsi="仿宋_GB2312" w:eastAsia="仿宋_GB2312" w:cs="仿宋_GB2312"/>
              </w:rPr>
            </w:pPr>
            <w:r>
              <w:rPr>
                <w:rFonts w:ascii="仿宋_GB2312" w:hAnsi="仿宋_GB2312" w:eastAsia="仿宋_GB2312" w:cs="仿宋_GB2312"/>
              </w:rPr>
              <w:t>13</w:t>
            </w:r>
            <w:r>
              <w:rPr>
                <w:rFonts w:hint="eastAsia" w:ascii="仿宋_GB2312" w:hAnsi="仿宋_GB2312" w:eastAsia="仿宋_GB2312" w:cs="仿宋_GB2312"/>
              </w:rPr>
              <w:t>、建设、施工、监理单位法定代表人及项目负责人安全生产承诺书</w:t>
            </w:r>
          </w:p>
          <w:p>
            <w:pPr>
              <w:autoSpaceDN w:val="0"/>
              <w:jc w:val="both"/>
              <w:rPr>
                <w:rFonts w:ascii="仿宋_GB2312" w:hAnsi="仿宋_GB2312" w:eastAsia="仿宋_GB2312" w:cs="仿宋_GB2312"/>
              </w:rPr>
            </w:pPr>
            <w:r>
              <w:rPr>
                <w:rFonts w:ascii="仿宋_GB2312" w:hAnsi="仿宋_GB2312" w:eastAsia="仿宋_GB2312" w:cs="仿宋_GB2312"/>
              </w:rPr>
              <w:t>14</w:t>
            </w:r>
            <w:r>
              <w:rPr>
                <w:rFonts w:hint="eastAsia" w:ascii="仿宋_GB2312" w:hAnsi="仿宋_GB2312" w:eastAsia="仿宋_GB2312" w:cs="仿宋_GB2312"/>
              </w:rPr>
              <w:t>、建设、施工、监理、勘察、设计单位法定代表人签署的项目负责人授权书及项目负责人签署的工程质量终身责任承诺书</w:t>
            </w:r>
          </w:p>
          <w:p>
            <w:pPr>
              <w:autoSpaceDN w:val="0"/>
              <w:jc w:val="both"/>
              <w:rPr>
                <w:rFonts w:ascii="仿宋_GB2312" w:hAnsi="仿宋_GB2312" w:eastAsia="仿宋_GB2312" w:cs="仿宋_GB2312"/>
              </w:rPr>
            </w:pPr>
            <w:r>
              <w:rPr>
                <w:rFonts w:ascii="仿宋_GB2312" w:hAnsi="仿宋_GB2312" w:eastAsia="仿宋_GB2312" w:cs="仿宋_GB2312"/>
              </w:rPr>
              <w:t>15</w:t>
            </w:r>
            <w:r>
              <w:rPr>
                <w:rFonts w:hint="eastAsia" w:ascii="仿宋_GB2312" w:hAnsi="仿宋_GB2312" w:eastAsia="仿宋_GB2312" w:cs="仿宋_GB2312"/>
              </w:rPr>
              <w:t>、建设工程规划许可证</w:t>
            </w:r>
          </w:p>
          <w:p>
            <w:pPr>
              <w:autoSpaceDN w:val="0"/>
              <w:jc w:val="both"/>
              <w:rPr>
                <w:rFonts w:ascii="仿宋_GB2312" w:hAnsi="仿宋_GB2312" w:eastAsia="仿宋_GB2312" w:cs="仿宋_GB2312"/>
              </w:rPr>
            </w:pPr>
            <w:r>
              <w:rPr>
                <w:rFonts w:ascii="仿宋_GB2312" w:hAnsi="仿宋_GB2312" w:eastAsia="仿宋_GB2312" w:cs="仿宋_GB2312"/>
              </w:rPr>
              <w:t>16</w:t>
            </w:r>
            <w:r>
              <w:rPr>
                <w:rFonts w:hint="eastAsia" w:ascii="仿宋_GB2312" w:hAnsi="仿宋_GB2312" w:eastAsia="仿宋_GB2312" w:cs="仿宋_GB2312"/>
              </w:rPr>
              <w:t>、施工现场平面布置图，主要内容包括：拟建项目的位置、施工机械安装的位置、材料堆放的位置、工人宿舍、临时用电、用水的布设、临时道路的方向等，文字说明围档的材料、高度、位置</w:t>
            </w:r>
          </w:p>
        </w:tc>
        <w:tc>
          <w:tcPr>
            <w:tcW w:w="1676" w:type="dxa"/>
            <w:vAlign w:val="center"/>
          </w:tcPr>
          <w:p>
            <w:pPr>
              <w:autoSpaceDN w:val="0"/>
              <w:jc w:val="both"/>
              <w:rPr>
                <w:rFonts w:ascii="仿宋_GB2312" w:hAnsi="方正小标宋简体" w:eastAsia="仿宋_GB2312" w:cs="方正小标宋简体"/>
                <w:shd w:val="clear" w:color="auto" w:fill="FFFFFF"/>
              </w:rPr>
            </w:pPr>
            <w:r>
              <w:rPr>
                <w:rFonts w:hint="eastAsia" w:ascii="仿宋_GB2312" w:hAnsi="方正小标宋简体" w:eastAsia="仿宋_GB2312" w:cs="方正小标宋简体"/>
                <w:shd w:val="clear" w:color="auto" w:fill="FFFFFF"/>
              </w:rPr>
              <w:t>符合条件、资料齐全的同意登记；不符合条件、资料不齐全一次性告知</w:t>
            </w:r>
          </w:p>
        </w:tc>
        <w:tc>
          <w:tcPr>
            <w:tcW w:w="85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8" w:type="dxa"/>
            <w:vAlign w:val="center"/>
          </w:tcPr>
          <w:p>
            <w:pPr>
              <w:jc w:val="center"/>
            </w:pPr>
          </w:p>
        </w:tc>
        <w:tc>
          <w:tcPr>
            <w:tcW w:w="1091" w:type="dxa"/>
            <w:vAlign w:val="center"/>
          </w:tcPr>
          <w:p>
            <w:pPr>
              <w:jc w:val="both"/>
              <w:rPr>
                <w:rFonts w:ascii="仿宋_GB2312" w:eastAsia="仿宋_GB2312"/>
              </w:rPr>
            </w:pPr>
          </w:p>
        </w:tc>
        <w:tc>
          <w:tcPr>
            <w:tcW w:w="964" w:type="dxa"/>
            <w:vAlign w:val="center"/>
          </w:tcPr>
          <w:p>
            <w:pPr>
              <w:jc w:val="both"/>
              <w:rPr>
                <w:rFonts w:ascii="仿宋_GB2312" w:eastAsia="仿宋_GB2312"/>
              </w:rPr>
            </w:pPr>
            <w:r>
              <w:rPr>
                <w:rFonts w:ascii="仿宋_GB2312" w:hAnsi="仿宋_GB2312" w:eastAsia="仿宋_GB2312" w:cs="仿宋_GB2312"/>
              </w:rPr>
              <w:t>2.</w:t>
            </w:r>
            <w:r>
              <w:rPr>
                <w:rFonts w:hint="eastAsia" w:ascii="仿宋_GB2312" w:hAnsi="仿宋_GB2312" w:eastAsia="仿宋_GB2312" w:cs="仿宋_GB2312"/>
              </w:rPr>
              <w:t>建设工程质量、安全监督登记</w:t>
            </w:r>
          </w:p>
        </w:tc>
        <w:tc>
          <w:tcPr>
            <w:tcW w:w="5054" w:type="dxa"/>
            <w:vAlign w:val="center"/>
          </w:tcPr>
          <w:p>
            <w:pPr>
              <w:tabs>
                <w:tab w:val="left" w:pos="1620"/>
              </w:tabs>
              <w:jc w:val="both"/>
              <w:rPr>
                <w:rFonts w:ascii="仿宋_GB2312" w:eastAsia="仿宋_GB2312"/>
              </w:rPr>
            </w:pPr>
            <w:r>
              <w:rPr>
                <w:rFonts w:hint="eastAsia" w:ascii="仿宋_GB2312" w:hAnsi="仿宋_GB2312" w:eastAsia="仿宋_GB2312" w:cs="仿宋_GB2312"/>
              </w:rPr>
              <w:t>【行政法规】《建设工程质量管理条例》（</w:t>
            </w:r>
            <w:r>
              <w:rPr>
                <w:rFonts w:ascii="仿宋_GB2312" w:hAnsi="仿宋_GB2312" w:eastAsia="仿宋_GB2312" w:cs="仿宋_GB2312"/>
              </w:rPr>
              <w:t>2000</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10</w:t>
            </w:r>
            <w:r>
              <w:rPr>
                <w:rFonts w:hint="eastAsia" w:ascii="仿宋_GB2312" w:hAnsi="仿宋_GB2312" w:eastAsia="仿宋_GB2312" w:cs="仿宋_GB2312"/>
              </w:rPr>
              <w:t>日国务院第</w:t>
            </w:r>
            <w:r>
              <w:rPr>
                <w:rFonts w:ascii="仿宋_GB2312" w:hAnsi="仿宋_GB2312" w:eastAsia="仿宋_GB2312" w:cs="仿宋_GB2312"/>
              </w:rPr>
              <w:t>25</w:t>
            </w:r>
            <w:r>
              <w:rPr>
                <w:rFonts w:hint="eastAsia" w:ascii="仿宋_GB2312" w:hAnsi="仿宋_GB2312" w:eastAsia="仿宋_GB2312" w:cs="仿宋_GB2312"/>
              </w:rPr>
              <w:t>次常务会议通过</w:t>
            </w:r>
            <w:r>
              <w:rPr>
                <w:rFonts w:ascii="仿宋_GB2312" w:hAnsi="仿宋_GB2312" w:eastAsia="仿宋_GB2312" w:cs="仿宋_GB2312"/>
              </w:rPr>
              <w:t xml:space="preserve"> 2000</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30</w:t>
            </w:r>
            <w:r>
              <w:rPr>
                <w:rFonts w:hint="eastAsia" w:ascii="仿宋_GB2312" w:hAnsi="仿宋_GB2312" w:eastAsia="仿宋_GB2312" w:cs="仿宋_GB2312"/>
              </w:rPr>
              <w:t>日中华人民共和国国务院令第</w:t>
            </w:r>
            <w:r>
              <w:rPr>
                <w:rFonts w:ascii="仿宋_GB2312" w:hAnsi="仿宋_GB2312" w:eastAsia="仿宋_GB2312" w:cs="仿宋_GB2312"/>
              </w:rPr>
              <w:t>279</w:t>
            </w:r>
            <w:r>
              <w:rPr>
                <w:rFonts w:hint="eastAsia" w:ascii="仿宋_GB2312" w:hAnsi="仿宋_GB2312" w:eastAsia="仿宋_GB2312" w:cs="仿宋_GB2312"/>
              </w:rPr>
              <w:t>号公布</w:t>
            </w:r>
            <w:r>
              <w:rPr>
                <w:rFonts w:ascii="仿宋_GB2312" w:hAnsi="仿宋_GB2312" w:eastAsia="仿宋_GB2312" w:cs="仿宋_GB2312"/>
              </w:rPr>
              <w:t xml:space="preserve"> </w:t>
            </w:r>
            <w:r>
              <w:rPr>
                <w:rFonts w:hint="eastAsia" w:ascii="仿宋_GB2312" w:hAnsi="仿宋_GB2312" w:eastAsia="仿宋_GB2312" w:cs="仿宋_GB2312"/>
              </w:rPr>
              <w:t>自公布之日起施行）第十三条　“建设单位在领取施工许可证或者开工报告前，应当按照国家有关规定办理工程质量监督手续。”</w:t>
            </w:r>
          </w:p>
        </w:tc>
        <w:tc>
          <w:tcPr>
            <w:tcW w:w="1676" w:type="dxa"/>
            <w:vMerge w:val="continue"/>
            <w:vAlign w:val="center"/>
          </w:tcPr>
          <w:p>
            <w:pPr>
              <w:jc w:val="both"/>
              <w:rPr>
                <w:rFonts w:ascii="仿宋_GB2312" w:eastAsia="仿宋_GB2312"/>
              </w:rPr>
            </w:pPr>
          </w:p>
        </w:tc>
        <w:tc>
          <w:tcPr>
            <w:tcW w:w="2644" w:type="dxa"/>
            <w:vMerge w:val="continue"/>
            <w:vAlign w:val="center"/>
          </w:tcPr>
          <w:p>
            <w:pPr>
              <w:jc w:val="both"/>
              <w:rPr>
                <w:rFonts w:ascii="仿宋_GB2312" w:eastAsia="仿宋_GB2312"/>
              </w:rPr>
            </w:pPr>
          </w:p>
        </w:tc>
        <w:tc>
          <w:tcPr>
            <w:tcW w:w="1676" w:type="dxa"/>
            <w:vAlign w:val="center"/>
          </w:tcPr>
          <w:p>
            <w:pPr>
              <w:jc w:val="both"/>
              <w:rPr>
                <w:rFonts w:ascii="仿宋_GB2312" w:eastAsia="仿宋_GB2312"/>
              </w:rPr>
            </w:pPr>
            <w:r>
              <w:rPr>
                <w:rFonts w:hint="eastAsia" w:ascii="仿宋_GB2312" w:hAnsi="方正小标宋简体" w:eastAsia="仿宋_GB2312" w:cs="方正小标宋简体"/>
                <w:shd w:val="clear" w:color="auto" w:fill="FFFFFF"/>
              </w:rPr>
              <w:t>符合条件、资料齐全的同意登记；不符合条件、资料不齐全一次性告知</w:t>
            </w:r>
          </w:p>
        </w:tc>
        <w:tc>
          <w:tcPr>
            <w:tcW w:w="85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8" w:type="dxa"/>
            <w:vAlign w:val="center"/>
          </w:tcPr>
          <w:p>
            <w:pPr>
              <w:jc w:val="center"/>
              <w:rPr>
                <w:rFonts w:hint="default" w:eastAsia="宋体"/>
                <w:lang w:val="en-US" w:eastAsia="zh-CN"/>
              </w:rPr>
            </w:pPr>
            <w:r>
              <w:rPr>
                <w:rFonts w:hint="eastAsia"/>
                <w:lang w:val="en-US" w:eastAsia="zh-CN"/>
              </w:rPr>
              <w:t>6</w:t>
            </w:r>
          </w:p>
        </w:tc>
        <w:tc>
          <w:tcPr>
            <w:tcW w:w="1091" w:type="dxa"/>
          </w:tcPr>
          <w:p>
            <w:pPr>
              <w:jc w:val="both"/>
            </w:pPr>
            <w:r>
              <w:rPr>
                <w:rFonts w:hint="eastAsia" w:ascii="仿宋_GB2312" w:hAnsi="仿宋_GB2312" w:eastAsia="仿宋_GB2312" w:cs="仿宋_GB2312"/>
              </w:rPr>
              <w:t>对养护、维修城市道路工程的质量进行监督</w:t>
            </w:r>
          </w:p>
        </w:tc>
        <w:tc>
          <w:tcPr>
            <w:tcW w:w="964" w:type="dxa"/>
          </w:tcPr>
          <w:p>
            <w:pPr>
              <w:jc w:val="both"/>
            </w:pPr>
          </w:p>
        </w:tc>
        <w:tc>
          <w:tcPr>
            <w:tcW w:w="5054" w:type="dxa"/>
          </w:tcPr>
          <w:p>
            <w:pPr>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【行政法规】《城市道路管理条例》（</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w:t>
            </w:r>
            <w:r>
              <w:rPr>
                <w:rFonts w:ascii="仿宋_GB2312" w:hAnsi="仿宋_GB2312" w:eastAsia="仿宋_GB2312" w:cs="仿宋_GB2312"/>
              </w:rPr>
              <w:t>4</w:t>
            </w:r>
            <w:r>
              <w:rPr>
                <w:rFonts w:hint="eastAsia" w:ascii="仿宋_GB2312" w:hAnsi="仿宋_GB2312" w:eastAsia="仿宋_GB2312" w:cs="仿宋_GB2312"/>
              </w:rPr>
              <w:t>日中华人民共和国国务院令第</w:t>
            </w:r>
            <w:r>
              <w:rPr>
                <w:rFonts w:ascii="仿宋_GB2312" w:hAnsi="仿宋_GB2312" w:eastAsia="仿宋_GB2312" w:cs="仿宋_GB2312"/>
              </w:rPr>
              <w:t>198</w:t>
            </w:r>
            <w:r>
              <w:rPr>
                <w:rFonts w:hint="eastAsia" w:ascii="仿宋_GB2312" w:hAnsi="仿宋_GB2312" w:eastAsia="仿宋_GB2312" w:cs="仿宋_GB2312"/>
              </w:rPr>
              <w:t>号发布</w:t>
            </w:r>
            <w:r>
              <w:rPr>
                <w:rFonts w:ascii="仿宋_GB2312" w:hAnsi="仿宋_GB2312" w:eastAsia="仿宋_GB2312" w:cs="仿宋_GB2312"/>
              </w:rPr>
              <w:t xml:space="preserve"> </w:t>
            </w:r>
            <w:r>
              <w:rPr>
                <w:rFonts w:hint="eastAsia" w:ascii="仿宋_GB2312" w:hAnsi="仿宋_GB2312" w:eastAsia="仿宋_GB2312" w:cs="仿宋_GB2312"/>
              </w:rPr>
              <w:t>根据</w:t>
            </w:r>
            <w:r>
              <w:rPr>
                <w:rFonts w:ascii="仿宋_GB2312" w:hAnsi="仿宋_GB2312" w:eastAsia="仿宋_GB2312" w:cs="仿宋_GB2312"/>
              </w:rPr>
              <w:t>2011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w:t>
            </w:r>
            <w:r>
              <w:rPr>
                <w:rFonts w:ascii="仿宋_GB2312" w:hAnsi="仿宋_GB2312" w:eastAsia="仿宋_GB2312" w:cs="仿宋_GB2312"/>
              </w:rPr>
              <w:t>8</w:t>
            </w:r>
            <w:r>
              <w:rPr>
                <w:rFonts w:hint="eastAsia" w:ascii="仿宋_GB2312" w:hAnsi="仿宋_GB2312" w:eastAsia="仿宋_GB2312" w:cs="仿宋_GB2312"/>
              </w:rPr>
              <w:t>日《国务院关于废止和修改部分行政法规的决定》）第二十一条</w:t>
            </w:r>
            <w:r>
              <w:rPr>
                <w:rFonts w:ascii="仿宋_GB2312" w:hAnsi="仿宋_GB2312" w:eastAsia="仿宋_GB2312" w:cs="仿宋_GB2312"/>
              </w:rPr>
              <w:t xml:space="preserve"> </w:t>
            </w:r>
            <w:r>
              <w:rPr>
                <w:rFonts w:hint="eastAsia" w:ascii="仿宋_GB2312" w:hAnsi="仿宋_GB2312" w:eastAsia="仿宋_GB2312" w:cs="仿宋_GB2312"/>
              </w:rPr>
              <w:t>承担城市道路养护、维修的单位，应当严格执行城市道路养护、维修的技术规范，定期对城市道路进行养护、维修，确保养护、修理工程的质量。</w:t>
            </w:r>
          </w:p>
          <w:p>
            <w:r>
              <w:rPr>
                <w:rFonts w:hint="eastAsia" w:ascii="仿宋_GB2312" w:hAnsi="仿宋_GB2312" w:eastAsia="仿宋_GB2312" w:cs="仿宋_GB2312"/>
              </w:rPr>
              <w:t>市政工程行政主管部门负责对养护、维修工程的质量进行监督检查，保障城市道路完好。</w:t>
            </w:r>
          </w:p>
        </w:tc>
        <w:tc>
          <w:tcPr>
            <w:tcW w:w="1676" w:type="dxa"/>
          </w:tcPr>
          <w:p>
            <w:pPr>
              <w:rPr>
                <w:rFonts w:ascii="仿宋_GB2312" w:hAnsi="仿宋_GB2312" w:eastAsia="仿宋_GB2312"/>
                <w:snapToGrid w:val="0"/>
              </w:rPr>
            </w:pPr>
            <w:r>
              <w:rPr>
                <w:rFonts w:hint="eastAsia" w:ascii="仿宋_GB2312" w:hAnsi="仿宋_GB2312" w:eastAsia="仿宋_GB2312" w:cs="仿宋_GB2312"/>
                <w:lang w:eastAsia="zh-CN"/>
              </w:rPr>
              <w:t>城中区</w:t>
            </w:r>
            <w:r>
              <w:rPr>
                <w:rFonts w:hint="eastAsia" w:ascii="仿宋_GB2312" w:hAnsi="仿宋_GB2312" w:eastAsia="仿宋_GB2312" w:cs="仿宋_GB2312"/>
              </w:rPr>
              <w:t>行政区域内城市道路管理单位</w:t>
            </w:r>
          </w:p>
        </w:tc>
        <w:tc>
          <w:tcPr>
            <w:tcW w:w="2644" w:type="dxa"/>
            <w:vAlign w:val="center"/>
          </w:tcPr>
          <w:p>
            <w:pPr>
              <w:autoSpaceDN w:val="0"/>
              <w:rPr>
                <w:rFonts w:ascii="仿宋_GB2312" w:hAnsi="方正小标宋简体" w:eastAsia="仿宋_GB2312" w:cs="方正小标宋简体"/>
                <w:szCs w:val="21"/>
                <w:shd w:val="clear" w:color="auto" w:fill="FFFFFF"/>
              </w:rPr>
            </w:pPr>
            <w:r>
              <w:rPr>
                <w:rFonts w:hint="eastAsia" w:ascii="仿宋_GB2312" w:hAnsi="仿宋_GB2312" w:eastAsia="仿宋_GB2312" w:cs="仿宋_GB2312"/>
              </w:rPr>
              <w:t>城市道路养护维修记录</w:t>
            </w:r>
          </w:p>
        </w:tc>
        <w:tc>
          <w:tcPr>
            <w:tcW w:w="1676"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857"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8" w:type="dxa"/>
            <w:vAlign w:val="center"/>
          </w:tcPr>
          <w:p>
            <w:pPr>
              <w:jc w:val="center"/>
              <w:rPr>
                <w:rFonts w:hint="default" w:eastAsia="宋体"/>
                <w:lang w:val="en-US" w:eastAsia="zh-CN"/>
              </w:rPr>
            </w:pPr>
            <w:r>
              <w:rPr>
                <w:rFonts w:hint="eastAsia"/>
                <w:lang w:val="en-US" w:eastAsia="zh-CN"/>
              </w:rPr>
              <w:t>7</w:t>
            </w:r>
            <w:bookmarkStart w:id="0" w:name="_GoBack"/>
            <w:bookmarkEnd w:id="0"/>
          </w:p>
        </w:tc>
        <w:tc>
          <w:tcPr>
            <w:tcW w:w="1091" w:type="dxa"/>
            <w:vAlign w:val="center"/>
          </w:tcPr>
          <w:p>
            <w:pPr>
              <w:jc w:val="both"/>
              <w:rPr>
                <w:rFonts w:ascii="仿宋_GB2312" w:eastAsia="仿宋_GB2312"/>
              </w:rPr>
            </w:pPr>
            <w:r>
              <w:rPr>
                <w:rFonts w:hint="eastAsia" w:ascii="仿宋_GB2312" w:hAnsi="仿宋_GB2312" w:eastAsia="仿宋_GB2312" w:cs="仿宋_GB2312"/>
              </w:rPr>
              <w:t>颁发施工许可证后的监督</w:t>
            </w:r>
          </w:p>
        </w:tc>
        <w:tc>
          <w:tcPr>
            <w:tcW w:w="964" w:type="dxa"/>
            <w:vAlign w:val="center"/>
          </w:tcPr>
          <w:p>
            <w:pPr>
              <w:jc w:val="both"/>
              <w:rPr>
                <w:rFonts w:ascii="仿宋_GB2312" w:eastAsia="仿宋_GB2312"/>
              </w:rPr>
            </w:pPr>
          </w:p>
        </w:tc>
        <w:tc>
          <w:tcPr>
            <w:tcW w:w="5054" w:type="dxa"/>
            <w:vAlign w:val="center"/>
          </w:tcPr>
          <w:p>
            <w:pPr>
              <w:jc w:val="both"/>
              <w:rPr>
                <w:rFonts w:ascii="仿宋_GB2312" w:eastAsia="仿宋_GB2312"/>
              </w:rPr>
            </w:pPr>
            <w:r>
              <w:rPr>
                <w:rFonts w:hint="eastAsia" w:ascii="仿宋_GB2312" w:hAnsi="仿宋_GB2312" w:eastAsia="仿宋_GB2312" w:cs="仿宋_GB2312"/>
              </w:rPr>
              <w:t>【规章】《建筑工程施工许可管理办法》</w:t>
            </w:r>
            <w:r>
              <w:rPr>
                <w:rFonts w:ascii="仿宋_GB2312" w:hAnsi="仿宋_GB2312" w:eastAsia="仿宋_GB2312" w:cs="仿宋_GB2312"/>
              </w:rPr>
              <w:t>(</w:t>
            </w:r>
            <w:r>
              <w:rPr>
                <w:rFonts w:hint="eastAsia" w:ascii="仿宋_GB2312" w:hAnsi="仿宋_GB2312" w:eastAsia="仿宋_GB2312" w:cs="仿宋_GB2312"/>
              </w:rPr>
              <w:t>建设部令第</w:t>
            </w:r>
            <w:r>
              <w:rPr>
                <w:rFonts w:ascii="仿宋_GB2312" w:hAnsi="仿宋_GB2312" w:eastAsia="仿宋_GB2312" w:cs="仿宋_GB2312"/>
              </w:rPr>
              <w:t>18</w:t>
            </w:r>
            <w:r>
              <w:rPr>
                <w:rFonts w:hint="eastAsia" w:ascii="仿宋_GB2312" w:hAnsi="仿宋_GB2312" w:eastAsia="仿宋_GB2312" w:cs="仿宋_GB2312"/>
              </w:rPr>
              <w:t>号</w:t>
            </w:r>
            <w:r>
              <w:rPr>
                <w:rFonts w:ascii="仿宋_GB2312" w:hAnsi="仿宋_GB2312" w:eastAsia="仿宋_GB2312" w:cs="仿宋_GB2312"/>
              </w:rPr>
              <w:t>,</w:t>
            </w:r>
            <w:r>
              <w:rPr>
                <w:rFonts w:hint="eastAsia" w:ascii="仿宋_GB2312" w:hAnsi="仿宋_GB2312" w:eastAsia="仿宋_GB2312" w:cs="仿宋_GB2312"/>
              </w:rPr>
              <w:t>自</w:t>
            </w:r>
            <w:r>
              <w:rPr>
                <w:rFonts w:ascii="仿宋_GB2312" w:hAnsi="仿宋_GB2312" w:eastAsia="仿宋_GB2312" w:cs="仿宋_GB2312"/>
              </w:rPr>
              <w:t>2014</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w:t>
            </w:r>
            <w:r>
              <w:rPr>
                <w:rFonts w:ascii="仿宋_GB2312" w:hAnsi="仿宋_GB2312" w:eastAsia="仿宋_GB2312" w:cs="仿宋_GB2312"/>
              </w:rPr>
              <w:t>25</w:t>
            </w:r>
            <w:r>
              <w:rPr>
                <w:rFonts w:hint="eastAsia" w:ascii="仿宋_GB2312" w:hAnsi="仿宋_GB2312" w:eastAsia="仿宋_GB2312" w:cs="仿宋_GB2312"/>
              </w:rPr>
              <w:t>日起施行</w:t>
            </w:r>
            <w:r>
              <w:rPr>
                <w:rFonts w:ascii="仿宋_GB2312" w:hAnsi="仿宋_GB2312" w:eastAsia="仿宋_GB2312" w:cs="仿宋_GB2312"/>
              </w:rPr>
              <w:t>)</w:t>
            </w:r>
            <w:r>
              <w:rPr>
                <w:rFonts w:hint="eastAsia" w:ascii="仿宋_GB2312" w:hAnsi="仿宋_GB2312" w:eastAsia="仿宋_GB2312" w:cs="仿宋_GB2312"/>
              </w:rPr>
              <w:t>第十一条　发证机关应当建立颁发施工许可证后的监督检查制度，对取得施工许可证后条件发生变化、延期开工、中止施工等行为进行监督检查，发现违法违规行为及时处理</w:t>
            </w:r>
          </w:p>
        </w:tc>
        <w:tc>
          <w:tcPr>
            <w:tcW w:w="1676" w:type="dxa"/>
            <w:vAlign w:val="center"/>
          </w:tcPr>
          <w:p>
            <w:pPr>
              <w:jc w:val="center"/>
              <w:rPr>
                <w:rFonts w:ascii="方正小标宋简体" w:hAnsi="方正小标宋简体" w:eastAsia="方正小标宋简体" w:cs="方正小标宋简体"/>
                <w:b/>
                <w:bCs/>
                <w:sz w:val="44"/>
                <w:szCs w:val="44"/>
              </w:rPr>
            </w:pPr>
            <w:r>
              <w:rPr>
                <w:rFonts w:hint="eastAsia" w:ascii="仿宋_GB2312" w:hAnsi="仿宋_GB2312" w:eastAsia="仿宋_GB2312" w:cs="仿宋_GB2312"/>
              </w:rPr>
              <w:t>由</w:t>
            </w:r>
            <w:r>
              <w:rPr>
                <w:rFonts w:hint="eastAsia" w:ascii="仿宋_GB2312" w:hAnsi="仿宋_GB2312" w:eastAsia="仿宋_GB2312" w:cs="仿宋_GB2312"/>
                <w:lang w:eastAsia="zh-CN"/>
              </w:rPr>
              <w:t>城中区住建局</w:t>
            </w:r>
            <w:r>
              <w:rPr>
                <w:rFonts w:hint="eastAsia" w:ascii="仿宋_GB2312" w:hAnsi="仿宋_GB2312" w:eastAsia="仿宋_GB2312" w:cs="仿宋_GB2312"/>
              </w:rPr>
              <w:t>发放机关发放施工许可的工程项目</w:t>
            </w:r>
          </w:p>
        </w:tc>
        <w:tc>
          <w:tcPr>
            <w:tcW w:w="2644" w:type="dxa"/>
            <w:vAlign w:val="center"/>
          </w:tcPr>
          <w:p>
            <w:pPr>
              <w:autoSpaceDN w:val="0"/>
              <w:jc w:val="center"/>
              <w:rPr>
                <w:rFonts w:ascii="仿宋_GB2312" w:hAnsi="仿宋_GB2312" w:eastAsia="仿宋_GB2312" w:cs="仿宋_GB2312"/>
              </w:rPr>
            </w:pPr>
            <w:r>
              <w:rPr>
                <w:rFonts w:hint="eastAsia" w:ascii="仿宋_GB2312" w:hAnsi="仿宋_GB2312" w:eastAsia="仿宋_GB2312" w:cs="仿宋_GB2312"/>
              </w:rPr>
              <w:t>无</w:t>
            </w:r>
          </w:p>
        </w:tc>
        <w:tc>
          <w:tcPr>
            <w:tcW w:w="1676"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仿宋_GB2312" w:eastAsia="仿宋_GB2312" w:cs="仿宋_GB2312"/>
              </w:rPr>
              <w:t>根据监督结果，作出限期整改、通报批评、记入诚信档案等相应的处理并向社会公布检查处理结果。</w:t>
            </w:r>
          </w:p>
        </w:tc>
        <w:tc>
          <w:tcPr>
            <w:tcW w:w="857" w:type="dxa"/>
            <w:vAlign w:val="center"/>
          </w:tcPr>
          <w:p>
            <w:pPr>
              <w:spacing w:line="400" w:lineRule="exact"/>
              <w:rPr>
                <w:rFonts w:ascii="仿宋_GB2312" w:hAnsi="仿宋_GB2312" w:eastAsia="仿宋_GB2312" w:cs="仿宋_GB2312"/>
              </w:rPr>
            </w:pPr>
          </w:p>
        </w:tc>
      </w:tr>
    </w:tbl>
    <w:p>
      <w:pPr>
        <w:rPr>
          <w:rFonts w:ascii="仿宋_GB2312" w:eastAsia="仿宋_GB2312"/>
        </w:rPr>
      </w:pPr>
    </w:p>
    <w:sectPr>
      <w:footerReference r:id="rId3" w:type="default"/>
      <w:pgSz w:w="16840" w:h="11907" w:orient="landscape"/>
      <w:pgMar w:top="1803" w:right="1134" w:bottom="1803" w:left="1440"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K">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38 -</w:t>
    </w:r>
    <w:r>
      <w:rPr>
        <w:sz w:val="21"/>
        <w:szCs w:val="21"/>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35D"/>
    <w:rsid w:val="00004DB1"/>
    <w:rsid w:val="0000574F"/>
    <w:rsid w:val="0001052B"/>
    <w:rsid w:val="00011A3F"/>
    <w:rsid w:val="0002407B"/>
    <w:rsid w:val="00026760"/>
    <w:rsid w:val="00035CC4"/>
    <w:rsid w:val="00036C0D"/>
    <w:rsid w:val="00036E85"/>
    <w:rsid w:val="00041B50"/>
    <w:rsid w:val="00041B91"/>
    <w:rsid w:val="00042A1A"/>
    <w:rsid w:val="00045FC8"/>
    <w:rsid w:val="000526D1"/>
    <w:rsid w:val="00054121"/>
    <w:rsid w:val="0005478D"/>
    <w:rsid w:val="000547F3"/>
    <w:rsid w:val="00062C08"/>
    <w:rsid w:val="00062D49"/>
    <w:rsid w:val="000633BB"/>
    <w:rsid w:val="00063407"/>
    <w:rsid w:val="000655B1"/>
    <w:rsid w:val="00067A50"/>
    <w:rsid w:val="00075755"/>
    <w:rsid w:val="00080128"/>
    <w:rsid w:val="0008298F"/>
    <w:rsid w:val="00087DEC"/>
    <w:rsid w:val="00094AD4"/>
    <w:rsid w:val="000A2851"/>
    <w:rsid w:val="000A5536"/>
    <w:rsid w:val="000B1AA0"/>
    <w:rsid w:val="000C01F7"/>
    <w:rsid w:val="000C212C"/>
    <w:rsid w:val="000C3FF8"/>
    <w:rsid w:val="000C5776"/>
    <w:rsid w:val="000C751D"/>
    <w:rsid w:val="000D72EF"/>
    <w:rsid w:val="000E4957"/>
    <w:rsid w:val="000F18F6"/>
    <w:rsid w:val="000F4B3F"/>
    <w:rsid w:val="000F67CB"/>
    <w:rsid w:val="000F760E"/>
    <w:rsid w:val="00110050"/>
    <w:rsid w:val="00110969"/>
    <w:rsid w:val="001113DD"/>
    <w:rsid w:val="0012138B"/>
    <w:rsid w:val="001274D6"/>
    <w:rsid w:val="0013177F"/>
    <w:rsid w:val="00135344"/>
    <w:rsid w:val="00135EB1"/>
    <w:rsid w:val="00140FCD"/>
    <w:rsid w:val="001420A2"/>
    <w:rsid w:val="001434BF"/>
    <w:rsid w:val="00143C49"/>
    <w:rsid w:val="00146BFD"/>
    <w:rsid w:val="00150022"/>
    <w:rsid w:val="00151056"/>
    <w:rsid w:val="00155CEB"/>
    <w:rsid w:val="00162F16"/>
    <w:rsid w:val="00164477"/>
    <w:rsid w:val="00167833"/>
    <w:rsid w:val="00167B0E"/>
    <w:rsid w:val="00173A44"/>
    <w:rsid w:val="00181143"/>
    <w:rsid w:val="001841F4"/>
    <w:rsid w:val="00185CCB"/>
    <w:rsid w:val="00186832"/>
    <w:rsid w:val="001915E2"/>
    <w:rsid w:val="00193E44"/>
    <w:rsid w:val="00194FE7"/>
    <w:rsid w:val="001977C6"/>
    <w:rsid w:val="001979A2"/>
    <w:rsid w:val="001A171B"/>
    <w:rsid w:val="001A6D4F"/>
    <w:rsid w:val="001B1880"/>
    <w:rsid w:val="001B5C84"/>
    <w:rsid w:val="001C3141"/>
    <w:rsid w:val="001C4ED8"/>
    <w:rsid w:val="001D126A"/>
    <w:rsid w:val="001D23AB"/>
    <w:rsid w:val="001D6FC4"/>
    <w:rsid w:val="001E47A4"/>
    <w:rsid w:val="001F0A8D"/>
    <w:rsid w:val="001F0D4A"/>
    <w:rsid w:val="001F1498"/>
    <w:rsid w:val="001F57B8"/>
    <w:rsid w:val="002019FB"/>
    <w:rsid w:val="00201FDF"/>
    <w:rsid w:val="00203A2A"/>
    <w:rsid w:val="00205019"/>
    <w:rsid w:val="00206030"/>
    <w:rsid w:val="00206F02"/>
    <w:rsid w:val="0021046A"/>
    <w:rsid w:val="00211B36"/>
    <w:rsid w:val="00213A28"/>
    <w:rsid w:val="00217CF0"/>
    <w:rsid w:val="00220226"/>
    <w:rsid w:val="002211BE"/>
    <w:rsid w:val="00223963"/>
    <w:rsid w:val="00234FBC"/>
    <w:rsid w:val="00235B35"/>
    <w:rsid w:val="00245482"/>
    <w:rsid w:val="00246C15"/>
    <w:rsid w:val="002503CF"/>
    <w:rsid w:val="0025127E"/>
    <w:rsid w:val="00256513"/>
    <w:rsid w:val="002570B1"/>
    <w:rsid w:val="002576C2"/>
    <w:rsid w:val="00261061"/>
    <w:rsid w:val="00266DF5"/>
    <w:rsid w:val="002672D7"/>
    <w:rsid w:val="00267D37"/>
    <w:rsid w:val="002707CE"/>
    <w:rsid w:val="00270A16"/>
    <w:rsid w:val="002764F1"/>
    <w:rsid w:val="002809B5"/>
    <w:rsid w:val="00283289"/>
    <w:rsid w:val="0028430F"/>
    <w:rsid w:val="0028449D"/>
    <w:rsid w:val="00285190"/>
    <w:rsid w:val="00287C95"/>
    <w:rsid w:val="00296C80"/>
    <w:rsid w:val="002A09F9"/>
    <w:rsid w:val="002A18DB"/>
    <w:rsid w:val="002A2678"/>
    <w:rsid w:val="002A364F"/>
    <w:rsid w:val="002A3A1A"/>
    <w:rsid w:val="002A5700"/>
    <w:rsid w:val="002C689A"/>
    <w:rsid w:val="002D041A"/>
    <w:rsid w:val="002D0C20"/>
    <w:rsid w:val="002D1625"/>
    <w:rsid w:val="002D499A"/>
    <w:rsid w:val="002E0020"/>
    <w:rsid w:val="002E3B3E"/>
    <w:rsid w:val="002F0213"/>
    <w:rsid w:val="002F49AF"/>
    <w:rsid w:val="002F7F40"/>
    <w:rsid w:val="003045DE"/>
    <w:rsid w:val="00305726"/>
    <w:rsid w:val="00311503"/>
    <w:rsid w:val="003119BE"/>
    <w:rsid w:val="003145B1"/>
    <w:rsid w:val="00314883"/>
    <w:rsid w:val="0031502D"/>
    <w:rsid w:val="00315852"/>
    <w:rsid w:val="00316383"/>
    <w:rsid w:val="0031759A"/>
    <w:rsid w:val="00323BAA"/>
    <w:rsid w:val="00323F8F"/>
    <w:rsid w:val="00331698"/>
    <w:rsid w:val="003328F9"/>
    <w:rsid w:val="00333266"/>
    <w:rsid w:val="00334A0A"/>
    <w:rsid w:val="00337195"/>
    <w:rsid w:val="00344F73"/>
    <w:rsid w:val="00345DD2"/>
    <w:rsid w:val="00353724"/>
    <w:rsid w:val="00353DA9"/>
    <w:rsid w:val="0035443C"/>
    <w:rsid w:val="00354FBA"/>
    <w:rsid w:val="00356929"/>
    <w:rsid w:val="00357BE6"/>
    <w:rsid w:val="0036202D"/>
    <w:rsid w:val="0036322F"/>
    <w:rsid w:val="0037455E"/>
    <w:rsid w:val="00375004"/>
    <w:rsid w:val="00376506"/>
    <w:rsid w:val="003813DF"/>
    <w:rsid w:val="003833BC"/>
    <w:rsid w:val="00395791"/>
    <w:rsid w:val="00396548"/>
    <w:rsid w:val="00396D15"/>
    <w:rsid w:val="003A1608"/>
    <w:rsid w:val="003A1691"/>
    <w:rsid w:val="003A26DF"/>
    <w:rsid w:val="003A5931"/>
    <w:rsid w:val="003A60AC"/>
    <w:rsid w:val="003B020C"/>
    <w:rsid w:val="003B0DDD"/>
    <w:rsid w:val="003B2C84"/>
    <w:rsid w:val="003D374D"/>
    <w:rsid w:val="003D5FBE"/>
    <w:rsid w:val="003E34FD"/>
    <w:rsid w:val="003F057B"/>
    <w:rsid w:val="003F08BA"/>
    <w:rsid w:val="003F1346"/>
    <w:rsid w:val="003F1A3A"/>
    <w:rsid w:val="003F6155"/>
    <w:rsid w:val="003F75E3"/>
    <w:rsid w:val="0040242B"/>
    <w:rsid w:val="0040427F"/>
    <w:rsid w:val="00414604"/>
    <w:rsid w:val="00417A70"/>
    <w:rsid w:val="00423E8E"/>
    <w:rsid w:val="004242C0"/>
    <w:rsid w:val="004255EC"/>
    <w:rsid w:val="00426C29"/>
    <w:rsid w:val="00431B1A"/>
    <w:rsid w:val="004339A4"/>
    <w:rsid w:val="00436A5D"/>
    <w:rsid w:val="004378A0"/>
    <w:rsid w:val="0044388B"/>
    <w:rsid w:val="00443C04"/>
    <w:rsid w:val="00443E7F"/>
    <w:rsid w:val="004446E7"/>
    <w:rsid w:val="00455909"/>
    <w:rsid w:val="004564D1"/>
    <w:rsid w:val="00456B44"/>
    <w:rsid w:val="00457A7D"/>
    <w:rsid w:val="00463E2F"/>
    <w:rsid w:val="00464D8A"/>
    <w:rsid w:val="00475C57"/>
    <w:rsid w:val="00476E61"/>
    <w:rsid w:val="00477B28"/>
    <w:rsid w:val="00477EF8"/>
    <w:rsid w:val="00481902"/>
    <w:rsid w:val="00482114"/>
    <w:rsid w:val="00482339"/>
    <w:rsid w:val="00483F89"/>
    <w:rsid w:val="004944BE"/>
    <w:rsid w:val="004A32B4"/>
    <w:rsid w:val="004A6187"/>
    <w:rsid w:val="004A6770"/>
    <w:rsid w:val="004B3F3F"/>
    <w:rsid w:val="004C0C2C"/>
    <w:rsid w:val="004C1A86"/>
    <w:rsid w:val="004C22C7"/>
    <w:rsid w:val="004C3744"/>
    <w:rsid w:val="004C5E3B"/>
    <w:rsid w:val="004C5EAB"/>
    <w:rsid w:val="004C7B36"/>
    <w:rsid w:val="004D0E77"/>
    <w:rsid w:val="004D57A4"/>
    <w:rsid w:val="004D6802"/>
    <w:rsid w:val="004D6AAA"/>
    <w:rsid w:val="004E2E2A"/>
    <w:rsid w:val="004E45EB"/>
    <w:rsid w:val="004F11E1"/>
    <w:rsid w:val="004F2C17"/>
    <w:rsid w:val="005051F7"/>
    <w:rsid w:val="00506B89"/>
    <w:rsid w:val="005109EF"/>
    <w:rsid w:val="00517779"/>
    <w:rsid w:val="00524604"/>
    <w:rsid w:val="00525E2A"/>
    <w:rsid w:val="00526DCF"/>
    <w:rsid w:val="00532B99"/>
    <w:rsid w:val="00532DF2"/>
    <w:rsid w:val="00533E46"/>
    <w:rsid w:val="005341BA"/>
    <w:rsid w:val="00535B7B"/>
    <w:rsid w:val="00536569"/>
    <w:rsid w:val="00537ADD"/>
    <w:rsid w:val="00540207"/>
    <w:rsid w:val="0054031E"/>
    <w:rsid w:val="00542395"/>
    <w:rsid w:val="005449A9"/>
    <w:rsid w:val="00546CDF"/>
    <w:rsid w:val="00550906"/>
    <w:rsid w:val="00555644"/>
    <w:rsid w:val="00565300"/>
    <w:rsid w:val="005660CE"/>
    <w:rsid w:val="005669D9"/>
    <w:rsid w:val="00567046"/>
    <w:rsid w:val="00567255"/>
    <w:rsid w:val="00567763"/>
    <w:rsid w:val="005704BD"/>
    <w:rsid w:val="00572001"/>
    <w:rsid w:val="00576655"/>
    <w:rsid w:val="00587DE9"/>
    <w:rsid w:val="00594F9E"/>
    <w:rsid w:val="00597DF9"/>
    <w:rsid w:val="005A421B"/>
    <w:rsid w:val="005C13DC"/>
    <w:rsid w:val="005D1FF4"/>
    <w:rsid w:val="005D2D96"/>
    <w:rsid w:val="005D3C41"/>
    <w:rsid w:val="005E26C1"/>
    <w:rsid w:val="005E3F11"/>
    <w:rsid w:val="005F05AC"/>
    <w:rsid w:val="005F4C3F"/>
    <w:rsid w:val="005F6AB8"/>
    <w:rsid w:val="005F756B"/>
    <w:rsid w:val="0060000D"/>
    <w:rsid w:val="0060014B"/>
    <w:rsid w:val="0060032C"/>
    <w:rsid w:val="00601E8A"/>
    <w:rsid w:val="00604371"/>
    <w:rsid w:val="00604B9E"/>
    <w:rsid w:val="00606383"/>
    <w:rsid w:val="00610C00"/>
    <w:rsid w:val="00611477"/>
    <w:rsid w:val="00611AB1"/>
    <w:rsid w:val="006201F5"/>
    <w:rsid w:val="006205B2"/>
    <w:rsid w:val="0062784D"/>
    <w:rsid w:val="0063262C"/>
    <w:rsid w:val="00633B84"/>
    <w:rsid w:val="00635C4A"/>
    <w:rsid w:val="00637273"/>
    <w:rsid w:val="00642996"/>
    <w:rsid w:val="00646F0F"/>
    <w:rsid w:val="00647B07"/>
    <w:rsid w:val="00654F53"/>
    <w:rsid w:val="00656D9B"/>
    <w:rsid w:val="00662293"/>
    <w:rsid w:val="00663D62"/>
    <w:rsid w:val="006657D2"/>
    <w:rsid w:val="0067002B"/>
    <w:rsid w:val="00672DDE"/>
    <w:rsid w:val="00675C36"/>
    <w:rsid w:val="00677E3E"/>
    <w:rsid w:val="0068050E"/>
    <w:rsid w:val="00683A21"/>
    <w:rsid w:val="00684993"/>
    <w:rsid w:val="00696654"/>
    <w:rsid w:val="006A117F"/>
    <w:rsid w:val="006A2994"/>
    <w:rsid w:val="006A67C3"/>
    <w:rsid w:val="006B0352"/>
    <w:rsid w:val="006B3D84"/>
    <w:rsid w:val="006B3DCC"/>
    <w:rsid w:val="006B7143"/>
    <w:rsid w:val="006B7BA5"/>
    <w:rsid w:val="006B7F00"/>
    <w:rsid w:val="006C158C"/>
    <w:rsid w:val="006C1881"/>
    <w:rsid w:val="006C3CBA"/>
    <w:rsid w:val="006C5A31"/>
    <w:rsid w:val="006C659E"/>
    <w:rsid w:val="006C7D83"/>
    <w:rsid w:val="006D16D4"/>
    <w:rsid w:val="006D257D"/>
    <w:rsid w:val="006D41A2"/>
    <w:rsid w:val="006D6A33"/>
    <w:rsid w:val="006D7864"/>
    <w:rsid w:val="006D7A92"/>
    <w:rsid w:val="006E3078"/>
    <w:rsid w:val="006E3BFF"/>
    <w:rsid w:val="006E4B9C"/>
    <w:rsid w:val="006E6709"/>
    <w:rsid w:val="006F19E3"/>
    <w:rsid w:val="006F5140"/>
    <w:rsid w:val="00701601"/>
    <w:rsid w:val="00701745"/>
    <w:rsid w:val="0070248A"/>
    <w:rsid w:val="00703B15"/>
    <w:rsid w:val="00715BA7"/>
    <w:rsid w:val="00727AE9"/>
    <w:rsid w:val="00731EC5"/>
    <w:rsid w:val="007329D0"/>
    <w:rsid w:val="00732BE4"/>
    <w:rsid w:val="007343DA"/>
    <w:rsid w:val="007353E5"/>
    <w:rsid w:val="00736EEE"/>
    <w:rsid w:val="00737FB0"/>
    <w:rsid w:val="007400A6"/>
    <w:rsid w:val="007462B0"/>
    <w:rsid w:val="00746744"/>
    <w:rsid w:val="00747540"/>
    <w:rsid w:val="007512CF"/>
    <w:rsid w:val="007528D5"/>
    <w:rsid w:val="0075320C"/>
    <w:rsid w:val="00753EF6"/>
    <w:rsid w:val="00773420"/>
    <w:rsid w:val="007760D3"/>
    <w:rsid w:val="00780438"/>
    <w:rsid w:val="00784453"/>
    <w:rsid w:val="00786700"/>
    <w:rsid w:val="007A1796"/>
    <w:rsid w:val="007A2737"/>
    <w:rsid w:val="007A62E6"/>
    <w:rsid w:val="007A6843"/>
    <w:rsid w:val="007A7C56"/>
    <w:rsid w:val="007B0BA6"/>
    <w:rsid w:val="007B1167"/>
    <w:rsid w:val="007B3C0F"/>
    <w:rsid w:val="007B655D"/>
    <w:rsid w:val="007C066F"/>
    <w:rsid w:val="007C1CDF"/>
    <w:rsid w:val="007C4AE1"/>
    <w:rsid w:val="007C52F4"/>
    <w:rsid w:val="007D1177"/>
    <w:rsid w:val="007D2A70"/>
    <w:rsid w:val="007D2DE9"/>
    <w:rsid w:val="007D5288"/>
    <w:rsid w:val="007D77ED"/>
    <w:rsid w:val="007D784D"/>
    <w:rsid w:val="007E1208"/>
    <w:rsid w:val="007E1A0C"/>
    <w:rsid w:val="007E6156"/>
    <w:rsid w:val="007E7512"/>
    <w:rsid w:val="007F2E28"/>
    <w:rsid w:val="007F47F5"/>
    <w:rsid w:val="007F4EA8"/>
    <w:rsid w:val="007F6DF6"/>
    <w:rsid w:val="00805185"/>
    <w:rsid w:val="00806DB9"/>
    <w:rsid w:val="0081087F"/>
    <w:rsid w:val="00814BDD"/>
    <w:rsid w:val="00820D7B"/>
    <w:rsid w:val="00820EB8"/>
    <w:rsid w:val="00824565"/>
    <w:rsid w:val="0082595D"/>
    <w:rsid w:val="00826A63"/>
    <w:rsid w:val="0082753D"/>
    <w:rsid w:val="00833E69"/>
    <w:rsid w:val="00834CED"/>
    <w:rsid w:val="008411C8"/>
    <w:rsid w:val="00847B53"/>
    <w:rsid w:val="00862A0F"/>
    <w:rsid w:val="00862C54"/>
    <w:rsid w:val="00870417"/>
    <w:rsid w:val="008733D3"/>
    <w:rsid w:val="00874AF4"/>
    <w:rsid w:val="0088077D"/>
    <w:rsid w:val="0089268D"/>
    <w:rsid w:val="00893E06"/>
    <w:rsid w:val="00894380"/>
    <w:rsid w:val="008A15EA"/>
    <w:rsid w:val="008A3D55"/>
    <w:rsid w:val="008A44DB"/>
    <w:rsid w:val="008B2539"/>
    <w:rsid w:val="008B625F"/>
    <w:rsid w:val="008B7EBB"/>
    <w:rsid w:val="008C0AE5"/>
    <w:rsid w:val="008C16C1"/>
    <w:rsid w:val="008D06EA"/>
    <w:rsid w:val="008D2F22"/>
    <w:rsid w:val="008E209A"/>
    <w:rsid w:val="008E4572"/>
    <w:rsid w:val="008E4F2E"/>
    <w:rsid w:val="008E5086"/>
    <w:rsid w:val="008E5FAF"/>
    <w:rsid w:val="008E6596"/>
    <w:rsid w:val="008F0127"/>
    <w:rsid w:val="008F0DB1"/>
    <w:rsid w:val="008F2D58"/>
    <w:rsid w:val="008F5F15"/>
    <w:rsid w:val="00901009"/>
    <w:rsid w:val="00906039"/>
    <w:rsid w:val="0090748C"/>
    <w:rsid w:val="0091135B"/>
    <w:rsid w:val="0092027E"/>
    <w:rsid w:val="00921923"/>
    <w:rsid w:val="0092240B"/>
    <w:rsid w:val="009247B7"/>
    <w:rsid w:val="00925D0B"/>
    <w:rsid w:val="00925DE0"/>
    <w:rsid w:val="009272FE"/>
    <w:rsid w:val="00933077"/>
    <w:rsid w:val="00935C98"/>
    <w:rsid w:val="009364D2"/>
    <w:rsid w:val="00936E0E"/>
    <w:rsid w:val="00942645"/>
    <w:rsid w:val="0094353D"/>
    <w:rsid w:val="00943FCA"/>
    <w:rsid w:val="009448ED"/>
    <w:rsid w:val="0095024E"/>
    <w:rsid w:val="009515CC"/>
    <w:rsid w:val="00953DD8"/>
    <w:rsid w:val="00956489"/>
    <w:rsid w:val="00961273"/>
    <w:rsid w:val="0096206B"/>
    <w:rsid w:val="00962663"/>
    <w:rsid w:val="00964766"/>
    <w:rsid w:val="00966C9A"/>
    <w:rsid w:val="009733E6"/>
    <w:rsid w:val="00974DB5"/>
    <w:rsid w:val="00975D64"/>
    <w:rsid w:val="00976279"/>
    <w:rsid w:val="009804A9"/>
    <w:rsid w:val="00985F50"/>
    <w:rsid w:val="00992DAA"/>
    <w:rsid w:val="00995335"/>
    <w:rsid w:val="009965EF"/>
    <w:rsid w:val="00996ECA"/>
    <w:rsid w:val="00996ECF"/>
    <w:rsid w:val="00997272"/>
    <w:rsid w:val="009A0765"/>
    <w:rsid w:val="009A1582"/>
    <w:rsid w:val="009B4FC6"/>
    <w:rsid w:val="009B6014"/>
    <w:rsid w:val="009B684B"/>
    <w:rsid w:val="009C32BB"/>
    <w:rsid w:val="009C4851"/>
    <w:rsid w:val="009D09AF"/>
    <w:rsid w:val="009D2E25"/>
    <w:rsid w:val="009D3CE1"/>
    <w:rsid w:val="009D5BEF"/>
    <w:rsid w:val="009E18DA"/>
    <w:rsid w:val="009F6809"/>
    <w:rsid w:val="009F7ED0"/>
    <w:rsid w:val="00A076D6"/>
    <w:rsid w:val="00A11E87"/>
    <w:rsid w:val="00A267FB"/>
    <w:rsid w:val="00A2712A"/>
    <w:rsid w:val="00A300DD"/>
    <w:rsid w:val="00A30524"/>
    <w:rsid w:val="00A37B61"/>
    <w:rsid w:val="00A402EF"/>
    <w:rsid w:val="00A50FC7"/>
    <w:rsid w:val="00A5461B"/>
    <w:rsid w:val="00A557E0"/>
    <w:rsid w:val="00A576BA"/>
    <w:rsid w:val="00A60394"/>
    <w:rsid w:val="00A60ACB"/>
    <w:rsid w:val="00A678C9"/>
    <w:rsid w:val="00A67EAD"/>
    <w:rsid w:val="00A70C7A"/>
    <w:rsid w:val="00A72329"/>
    <w:rsid w:val="00A732A2"/>
    <w:rsid w:val="00A736C6"/>
    <w:rsid w:val="00A81777"/>
    <w:rsid w:val="00A83360"/>
    <w:rsid w:val="00A9081C"/>
    <w:rsid w:val="00A925A6"/>
    <w:rsid w:val="00A92A9C"/>
    <w:rsid w:val="00A92E1C"/>
    <w:rsid w:val="00AA051B"/>
    <w:rsid w:val="00AA13EE"/>
    <w:rsid w:val="00AB0AB7"/>
    <w:rsid w:val="00AB1CA0"/>
    <w:rsid w:val="00AB38BC"/>
    <w:rsid w:val="00AB52E9"/>
    <w:rsid w:val="00AC303D"/>
    <w:rsid w:val="00AC3247"/>
    <w:rsid w:val="00AC4BE0"/>
    <w:rsid w:val="00AC773E"/>
    <w:rsid w:val="00AD012C"/>
    <w:rsid w:val="00AD3AB9"/>
    <w:rsid w:val="00AD41D2"/>
    <w:rsid w:val="00AD5A0D"/>
    <w:rsid w:val="00AE32D8"/>
    <w:rsid w:val="00AE70F2"/>
    <w:rsid w:val="00AF0991"/>
    <w:rsid w:val="00AF0C24"/>
    <w:rsid w:val="00AF0E39"/>
    <w:rsid w:val="00AF2F12"/>
    <w:rsid w:val="00AF6C4F"/>
    <w:rsid w:val="00B01730"/>
    <w:rsid w:val="00B0289D"/>
    <w:rsid w:val="00B032BF"/>
    <w:rsid w:val="00B041B1"/>
    <w:rsid w:val="00B10CAF"/>
    <w:rsid w:val="00B16D47"/>
    <w:rsid w:val="00B2170E"/>
    <w:rsid w:val="00B25E2B"/>
    <w:rsid w:val="00B25F30"/>
    <w:rsid w:val="00B31D6B"/>
    <w:rsid w:val="00B3384C"/>
    <w:rsid w:val="00B33A23"/>
    <w:rsid w:val="00B44D7A"/>
    <w:rsid w:val="00B453B6"/>
    <w:rsid w:val="00B45FC1"/>
    <w:rsid w:val="00B4651F"/>
    <w:rsid w:val="00B4665C"/>
    <w:rsid w:val="00B46AE6"/>
    <w:rsid w:val="00B52867"/>
    <w:rsid w:val="00B53103"/>
    <w:rsid w:val="00B54552"/>
    <w:rsid w:val="00B56D04"/>
    <w:rsid w:val="00B5760F"/>
    <w:rsid w:val="00B57D54"/>
    <w:rsid w:val="00B70AAB"/>
    <w:rsid w:val="00B72E84"/>
    <w:rsid w:val="00B80400"/>
    <w:rsid w:val="00B83F61"/>
    <w:rsid w:val="00B86A4A"/>
    <w:rsid w:val="00B94F5B"/>
    <w:rsid w:val="00B9502C"/>
    <w:rsid w:val="00B97904"/>
    <w:rsid w:val="00BA39D5"/>
    <w:rsid w:val="00BB0538"/>
    <w:rsid w:val="00BB1FA2"/>
    <w:rsid w:val="00BC41F0"/>
    <w:rsid w:val="00BC45F9"/>
    <w:rsid w:val="00BD1DCF"/>
    <w:rsid w:val="00BD2669"/>
    <w:rsid w:val="00BD2AFE"/>
    <w:rsid w:val="00BD2BA3"/>
    <w:rsid w:val="00BD3E27"/>
    <w:rsid w:val="00BD4F10"/>
    <w:rsid w:val="00BD4F51"/>
    <w:rsid w:val="00BD5736"/>
    <w:rsid w:val="00BE0E1A"/>
    <w:rsid w:val="00BE2061"/>
    <w:rsid w:val="00C16CAD"/>
    <w:rsid w:val="00C17354"/>
    <w:rsid w:val="00C17C7A"/>
    <w:rsid w:val="00C212B6"/>
    <w:rsid w:val="00C22B2B"/>
    <w:rsid w:val="00C22B7A"/>
    <w:rsid w:val="00C2450B"/>
    <w:rsid w:val="00C326D1"/>
    <w:rsid w:val="00C34E6A"/>
    <w:rsid w:val="00C41893"/>
    <w:rsid w:val="00C41B64"/>
    <w:rsid w:val="00C60C52"/>
    <w:rsid w:val="00C6595A"/>
    <w:rsid w:val="00C65DB1"/>
    <w:rsid w:val="00C674CC"/>
    <w:rsid w:val="00C7591A"/>
    <w:rsid w:val="00C7736A"/>
    <w:rsid w:val="00C850A2"/>
    <w:rsid w:val="00C85393"/>
    <w:rsid w:val="00C85CAC"/>
    <w:rsid w:val="00C86534"/>
    <w:rsid w:val="00C91ADD"/>
    <w:rsid w:val="00C92691"/>
    <w:rsid w:val="00C947D0"/>
    <w:rsid w:val="00C94E8B"/>
    <w:rsid w:val="00C95666"/>
    <w:rsid w:val="00C96B69"/>
    <w:rsid w:val="00C971D7"/>
    <w:rsid w:val="00CA13EA"/>
    <w:rsid w:val="00CB2861"/>
    <w:rsid w:val="00CB3C24"/>
    <w:rsid w:val="00CB5B52"/>
    <w:rsid w:val="00CC021C"/>
    <w:rsid w:val="00CC0F6A"/>
    <w:rsid w:val="00CD20C3"/>
    <w:rsid w:val="00CD3A8D"/>
    <w:rsid w:val="00CD3F73"/>
    <w:rsid w:val="00CD4153"/>
    <w:rsid w:val="00CD5D5B"/>
    <w:rsid w:val="00CE0301"/>
    <w:rsid w:val="00CE4B1D"/>
    <w:rsid w:val="00CF4B54"/>
    <w:rsid w:val="00D00932"/>
    <w:rsid w:val="00D00C94"/>
    <w:rsid w:val="00D02C3C"/>
    <w:rsid w:val="00D076EC"/>
    <w:rsid w:val="00D11B08"/>
    <w:rsid w:val="00D154BD"/>
    <w:rsid w:val="00D172B5"/>
    <w:rsid w:val="00D21795"/>
    <w:rsid w:val="00D2247E"/>
    <w:rsid w:val="00D23654"/>
    <w:rsid w:val="00D24307"/>
    <w:rsid w:val="00D26FC6"/>
    <w:rsid w:val="00D33E9F"/>
    <w:rsid w:val="00D34FEA"/>
    <w:rsid w:val="00D37FF2"/>
    <w:rsid w:val="00D40574"/>
    <w:rsid w:val="00D50300"/>
    <w:rsid w:val="00D50EA4"/>
    <w:rsid w:val="00D51871"/>
    <w:rsid w:val="00D61E48"/>
    <w:rsid w:val="00D65CB9"/>
    <w:rsid w:val="00D666FB"/>
    <w:rsid w:val="00D67A32"/>
    <w:rsid w:val="00D730E2"/>
    <w:rsid w:val="00D73377"/>
    <w:rsid w:val="00D743C3"/>
    <w:rsid w:val="00D76C49"/>
    <w:rsid w:val="00D814D2"/>
    <w:rsid w:val="00D82DDE"/>
    <w:rsid w:val="00D82F9C"/>
    <w:rsid w:val="00D86F91"/>
    <w:rsid w:val="00D870E9"/>
    <w:rsid w:val="00D879B3"/>
    <w:rsid w:val="00D90B36"/>
    <w:rsid w:val="00D9175E"/>
    <w:rsid w:val="00D941B7"/>
    <w:rsid w:val="00D95B12"/>
    <w:rsid w:val="00DA0AE4"/>
    <w:rsid w:val="00DA4340"/>
    <w:rsid w:val="00DA735D"/>
    <w:rsid w:val="00DA7F1A"/>
    <w:rsid w:val="00DB02ED"/>
    <w:rsid w:val="00DB0D83"/>
    <w:rsid w:val="00DB1E42"/>
    <w:rsid w:val="00DB5085"/>
    <w:rsid w:val="00DB62E3"/>
    <w:rsid w:val="00DC1EDC"/>
    <w:rsid w:val="00DC4D36"/>
    <w:rsid w:val="00DC528E"/>
    <w:rsid w:val="00DC7DCC"/>
    <w:rsid w:val="00DD1A79"/>
    <w:rsid w:val="00DE2E96"/>
    <w:rsid w:val="00DE3DA6"/>
    <w:rsid w:val="00DF1EFA"/>
    <w:rsid w:val="00DF2E39"/>
    <w:rsid w:val="00DF53D6"/>
    <w:rsid w:val="00E01408"/>
    <w:rsid w:val="00E03152"/>
    <w:rsid w:val="00E10731"/>
    <w:rsid w:val="00E11AC4"/>
    <w:rsid w:val="00E13685"/>
    <w:rsid w:val="00E159CD"/>
    <w:rsid w:val="00E17B3D"/>
    <w:rsid w:val="00E260A8"/>
    <w:rsid w:val="00E36F9F"/>
    <w:rsid w:val="00E375F5"/>
    <w:rsid w:val="00E37BFF"/>
    <w:rsid w:val="00E420D0"/>
    <w:rsid w:val="00E50FE8"/>
    <w:rsid w:val="00E54E57"/>
    <w:rsid w:val="00E67186"/>
    <w:rsid w:val="00E72235"/>
    <w:rsid w:val="00E743E7"/>
    <w:rsid w:val="00E75C18"/>
    <w:rsid w:val="00E80453"/>
    <w:rsid w:val="00E81DC3"/>
    <w:rsid w:val="00E85B26"/>
    <w:rsid w:val="00E86B2C"/>
    <w:rsid w:val="00EA1777"/>
    <w:rsid w:val="00EA7E1A"/>
    <w:rsid w:val="00EB023D"/>
    <w:rsid w:val="00EB10EF"/>
    <w:rsid w:val="00EB6EAA"/>
    <w:rsid w:val="00EB7823"/>
    <w:rsid w:val="00EC2156"/>
    <w:rsid w:val="00EC4D2D"/>
    <w:rsid w:val="00ED009A"/>
    <w:rsid w:val="00ED335A"/>
    <w:rsid w:val="00ED7AE9"/>
    <w:rsid w:val="00EE09CB"/>
    <w:rsid w:val="00EE2B95"/>
    <w:rsid w:val="00EE72C9"/>
    <w:rsid w:val="00EE7AA1"/>
    <w:rsid w:val="00EF0706"/>
    <w:rsid w:val="00EF2AA9"/>
    <w:rsid w:val="00EF34AB"/>
    <w:rsid w:val="00F014F2"/>
    <w:rsid w:val="00F02A99"/>
    <w:rsid w:val="00F04AE2"/>
    <w:rsid w:val="00F07278"/>
    <w:rsid w:val="00F075F1"/>
    <w:rsid w:val="00F10C98"/>
    <w:rsid w:val="00F1486E"/>
    <w:rsid w:val="00F25BC2"/>
    <w:rsid w:val="00F27962"/>
    <w:rsid w:val="00F27B72"/>
    <w:rsid w:val="00F300AE"/>
    <w:rsid w:val="00F30F93"/>
    <w:rsid w:val="00F316F6"/>
    <w:rsid w:val="00F36B87"/>
    <w:rsid w:val="00F405E4"/>
    <w:rsid w:val="00F45D1E"/>
    <w:rsid w:val="00F50FF6"/>
    <w:rsid w:val="00F51A55"/>
    <w:rsid w:val="00F542E2"/>
    <w:rsid w:val="00F54CC8"/>
    <w:rsid w:val="00F556DB"/>
    <w:rsid w:val="00F62866"/>
    <w:rsid w:val="00F62BD8"/>
    <w:rsid w:val="00F66FBA"/>
    <w:rsid w:val="00F6739F"/>
    <w:rsid w:val="00F702B3"/>
    <w:rsid w:val="00F778D0"/>
    <w:rsid w:val="00F82B4B"/>
    <w:rsid w:val="00F91C54"/>
    <w:rsid w:val="00F933AF"/>
    <w:rsid w:val="00F937D6"/>
    <w:rsid w:val="00F9498D"/>
    <w:rsid w:val="00F96CBA"/>
    <w:rsid w:val="00F9740A"/>
    <w:rsid w:val="00FA1422"/>
    <w:rsid w:val="00FA7040"/>
    <w:rsid w:val="00FB1361"/>
    <w:rsid w:val="00FB4C46"/>
    <w:rsid w:val="00FB6296"/>
    <w:rsid w:val="00FC144F"/>
    <w:rsid w:val="00FC545C"/>
    <w:rsid w:val="00FC5ABF"/>
    <w:rsid w:val="00FC5AE8"/>
    <w:rsid w:val="00FD0543"/>
    <w:rsid w:val="00FD1642"/>
    <w:rsid w:val="00FD47CD"/>
    <w:rsid w:val="00FD51B3"/>
    <w:rsid w:val="00FD5C5A"/>
    <w:rsid w:val="00FD684B"/>
    <w:rsid w:val="00FE5846"/>
    <w:rsid w:val="00FF4354"/>
    <w:rsid w:val="01820C21"/>
    <w:rsid w:val="01CB2B0D"/>
    <w:rsid w:val="023774A4"/>
    <w:rsid w:val="027E29A5"/>
    <w:rsid w:val="02D71F8B"/>
    <w:rsid w:val="031A0EAF"/>
    <w:rsid w:val="047E0BA0"/>
    <w:rsid w:val="05802322"/>
    <w:rsid w:val="0615081C"/>
    <w:rsid w:val="068259B7"/>
    <w:rsid w:val="06FC7062"/>
    <w:rsid w:val="07143124"/>
    <w:rsid w:val="072C3EDE"/>
    <w:rsid w:val="072E1580"/>
    <w:rsid w:val="07430675"/>
    <w:rsid w:val="07A252D6"/>
    <w:rsid w:val="07E543E7"/>
    <w:rsid w:val="084904F6"/>
    <w:rsid w:val="08FB08E8"/>
    <w:rsid w:val="09211235"/>
    <w:rsid w:val="09907644"/>
    <w:rsid w:val="0A0045C6"/>
    <w:rsid w:val="0AFE51AC"/>
    <w:rsid w:val="0B6C62F2"/>
    <w:rsid w:val="0BFF44BD"/>
    <w:rsid w:val="0C0C3552"/>
    <w:rsid w:val="0C18493F"/>
    <w:rsid w:val="0C552DC5"/>
    <w:rsid w:val="0C903703"/>
    <w:rsid w:val="0D22314C"/>
    <w:rsid w:val="0E57090A"/>
    <w:rsid w:val="0ED774B5"/>
    <w:rsid w:val="100C41CE"/>
    <w:rsid w:val="10317FE1"/>
    <w:rsid w:val="105B5629"/>
    <w:rsid w:val="108031C0"/>
    <w:rsid w:val="10936D19"/>
    <w:rsid w:val="119F7437"/>
    <w:rsid w:val="11EC3299"/>
    <w:rsid w:val="12152DD4"/>
    <w:rsid w:val="126441BE"/>
    <w:rsid w:val="129D019E"/>
    <w:rsid w:val="13FC7BDF"/>
    <w:rsid w:val="140C6F89"/>
    <w:rsid w:val="141B7A6A"/>
    <w:rsid w:val="142B4ADA"/>
    <w:rsid w:val="15895CC7"/>
    <w:rsid w:val="16C467D4"/>
    <w:rsid w:val="16CB127D"/>
    <w:rsid w:val="17464E32"/>
    <w:rsid w:val="17BF1072"/>
    <w:rsid w:val="1870750D"/>
    <w:rsid w:val="187E2127"/>
    <w:rsid w:val="18B824D0"/>
    <w:rsid w:val="190A6A82"/>
    <w:rsid w:val="19A6108A"/>
    <w:rsid w:val="1A2F73F8"/>
    <w:rsid w:val="1A392F4F"/>
    <w:rsid w:val="1B4F74BF"/>
    <w:rsid w:val="1CFA144E"/>
    <w:rsid w:val="1D112D9D"/>
    <w:rsid w:val="1D152682"/>
    <w:rsid w:val="1D240CFA"/>
    <w:rsid w:val="1EA26C69"/>
    <w:rsid w:val="1F694615"/>
    <w:rsid w:val="208445B3"/>
    <w:rsid w:val="212F3D05"/>
    <w:rsid w:val="21313842"/>
    <w:rsid w:val="22A41717"/>
    <w:rsid w:val="2376214D"/>
    <w:rsid w:val="2417698F"/>
    <w:rsid w:val="25C427B8"/>
    <w:rsid w:val="25F74174"/>
    <w:rsid w:val="262341C2"/>
    <w:rsid w:val="268963D0"/>
    <w:rsid w:val="269C6EAF"/>
    <w:rsid w:val="27281DF7"/>
    <w:rsid w:val="273F611B"/>
    <w:rsid w:val="288853C9"/>
    <w:rsid w:val="2B9560BE"/>
    <w:rsid w:val="2B9A4D85"/>
    <w:rsid w:val="2D1C7A83"/>
    <w:rsid w:val="2D383096"/>
    <w:rsid w:val="2E3303F9"/>
    <w:rsid w:val="2E531B21"/>
    <w:rsid w:val="2E662C0E"/>
    <w:rsid w:val="2EB31526"/>
    <w:rsid w:val="2F963035"/>
    <w:rsid w:val="305C21D8"/>
    <w:rsid w:val="3166437C"/>
    <w:rsid w:val="32357108"/>
    <w:rsid w:val="337028AD"/>
    <w:rsid w:val="33D01813"/>
    <w:rsid w:val="33D24101"/>
    <w:rsid w:val="355276BB"/>
    <w:rsid w:val="357F068D"/>
    <w:rsid w:val="361669B5"/>
    <w:rsid w:val="36353221"/>
    <w:rsid w:val="363E0FBB"/>
    <w:rsid w:val="36747410"/>
    <w:rsid w:val="3715482F"/>
    <w:rsid w:val="3751494E"/>
    <w:rsid w:val="376D2060"/>
    <w:rsid w:val="37D6528A"/>
    <w:rsid w:val="385F7CDC"/>
    <w:rsid w:val="39DB031E"/>
    <w:rsid w:val="3A554DF1"/>
    <w:rsid w:val="3A991187"/>
    <w:rsid w:val="3B194AFC"/>
    <w:rsid w:val="3BC47DF0"/>
    <w:rsid w:val="3D6911B8"/>
    <w:rsid w:val="3DB45C0C"/>
    <w:rsid w:val="3E9F3D33"/>
    <w:rsid w:val="403E574E"/>
    <w:rsid w:val="405F4BD5"/>
    <w:rsid w:val="40B65AD1"/>
    <w:rsid w:val="41A874C8"/>
    <w:rsid w:val="41B62EBB"/>
    <w:rsid w:val="421C607D"/>
    <w:rsid w:val="42265132"/>
    <w:rsid w:val="42D6772A"/>
    <w:rsid w:val="43595D9F"/>
    <w:rsid w:val="43A72556"/>
    <w:rsid w:val="43D776C2"/>
    <w:rsid w:val="4562732A"/>
    <w:rsid w:val="45AC379E"/>
    <w:rsid w:val="45D30C35"/>
    <w:rsid w:val="46742BDC"/>
    <w:rsid w:val="468E2226"/>
    <w:rsid w:val="47025D9A"/>
    <w:rsid w:val="4726354F"/>
    <w:rsid w:val="48004521"/>
    <w:rsid w:val="491C6699"/>
    <w:rsid w:val="491F41C3"/>
    <w:rsid w:val="4A0E61E8"/>
    <w:rsid w:val="4B127D0A"/>
    <w:rsid w:val="4B40746C"/>
    <w:rsid w:val="4B652237"/>
    <w:rsid w:val="4BF4059C"/>
    <w:rsid w:val="4D3F3986"/>
    <w:rsid w:val="4E0C6161"/>
    <w:rsid w:val="4E8A2B59"/>
    <w:rsid w:val="4F6826FA"/>
    <w:rsid w:val="4FA255A2"/>
    <w:rsid w:val="4FFE379B"/>
    <w:rsid w:val="50B22900"/>
    <w:rsid w:val="51231AF0"/>
    <w:rsid w:val="51506512"/>
    <w:rsid w:val="5231768A"/>
    <w:rsid w:val="52760933"/>
    <w:rsid w:val="52A01250"/>
    <w:rsid w:val="52EA0319"/>
    <w:rsid w:val="540D7CD2"/>
    <w:rsid w:val="54E01DF6"/>
    <w:rsid w:val="55B45324"/>
    <w:rsid w:val="561755BE"/>
    <w:rsid w:val="57472760"/>
    <w:rsid w:val="58183CC9"/>
    <w:rsid w:val="58D56CE2"/>
    <w:rsid w:val="59103CCB"/>
    <w:rsid w:val="59742AB1"/>
    <w:rsid w:val="599B2FEC"/>
    <w:rsid w:val="59E231A0"/>
    <w:rsid w:val="5B3A007F"/>
    <w:rsid w:val="5B4C5F72"/>
    <w:rsid w:val="5BC314BD"/>
    <w:rsid w:val="5BDE0410"/>
    <w:rsid w:val="5C060D67"/>
    <w:rsid w:val="5C4F5495"/>
    <w:rsid w:val="5CFB7BCD"/>
    <w:rsid w:val="5E05082D"/>
    <w:rsid w:val="5E80063C"/>
    <w:rsid w:val="5EF16ABA"/>
    <w:rsid w:val="5F836817"/>
    <w:rsid w:val="5F86313C"/>
    <w:rsid w:val="5FC873B7"/>
    <w:rsid w:val="5FD7155B"/>
    <w:rsid w:val="601E15AD"/>
    <w:rsid w:val="60C44FE7"/>
    <w:rsid w:val="613531BA"/>
    <w:rsid w:val="617D25E6"/>
    <w:rsid w:val="61E764E0"/>
    <w:rsid w:val="625076BA"/>
    <w:rsid w:val="62E73D86"/>
    <w:rsid w:val="63CC1A68"/>
    <w:rsid w:val="648C0809"/>
    <w:rsid w:val="64F84A8A"/>
    <w:rsid w:val="65062EEB"/>
    <w:rsid w:val="66133E65"/>
    <w:rsid w:val="668C2FDD"/>
    <w:rsid w:val="674A29FE"/>
    <w:rsid w:val="67747A81"/>
    <w:rsid w:val="678C632A"/>
    <w:rsid w:val="67980758"/>
    <w:rsid w:val="680270CC"/>
    <w:rsid w:val="69043FBB"/>
    <w:rsid w:val="69533EB8"/>
    <w:rsid w:val="6A67687E"/>
    <w:rsid w:val="6B143732"/>
    <w:rsid w:val="6B287587"/>
    <w:rsid w:val="6BE711FE"/>
    <w:rsid w:val="6CDC6A42"/>
    <w:rsid w:val="6CF4393A"/>
    <w:rsid w:val="6D9B165F"/>
    <w:rsid w:val="6DF863BA"/>
    <w:rsid w:val="6ECA7CCE"/>
    <w:rsid w:val="6FB0047C"/>
    <w:rsid w:val="6FC56A46"/>
    <w:rsid w:val="6FF61C7D"/>
    <w:rsid w:val="70130E21"/>
    <w:rsid w:val="7228574C"/>
    <w:rsid w:val="737151A4"/>
    <w:rsid w:val="73A517DE"/>
    <w:rsid w:val="741F1371"/>
    <w:rsid w:val="743D3A3E"/>
    <w:rsid w:val="74BA0319"/>
    <w:rsid w:val="74CE4B5C"/>
    <w:rsid w:val="74CF6651"/>
    <w:rsid w:val="74D9778A"/>
    <w:rsid w:val="74F5390F"/>
    <w:rsid w:val="76292175"/>
    <w:rsid w:val="77C25D2B"/>
    <w:rsid w:val="78D768A7"/>
    <w:rsid w:val="79190667"/>
    <w:rsid w:val="79495D34"/>
    <w:rsid w:val="7ACC7BE1"/>
    <w:rsid w:val="7ADB1F7C"/>
    <w:rsid w:val="7B8023C2"/>
    <w:rsid w:val="7BB34B5F"/>
    <w:rsid w:val="7C0D57C7"/>
    <w:rsid w:val="7CA83284"/>
    <w:rsid w:val="7CC171E2"/>
    <w:rsid w:val="7CD54313"/>
    <w:rsid w:val="7D941A8A"/>
    <w:rsid w:val="7DB52B38"/>
    <w:rsid w:val="7DD33AF8"/>
    <w:rsid w:val="7EDC56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kern w:val="0"/>
      <w:sz w:val="20"/>
      <w:szCs w:val="20"/>
      <w:lang w:val="en-US" w:eastAsia="zh-CN" w:bidi="ar-SA"/>
    </w:rPr>
  </w:style>
  <w:style w:type="paragraph" w:styleId="2">
    <w:name w:val="heading 1"/>
    <w:basedOn w:val="1"/>
    <w:next w:val="1"/>
    <w:link w:val="11"/>
    <w:qFormat/>
    <w:uiPriority w:val="99"/>
    <w:pPr>
      <w:spacing w:before="100" w:beforeAutospacing="1" w:after="100" w:afterAutospacing="1"/>
      <w:outlineLvl w:val="0"/>
    </w:pPr>
    <w:rPr>
      <w:rFonts w:ascii="宋体" w:hAnsi="宋体" w:cs="宋体"/>
      <w:b/>
      <w:bCs/>
      <w:kern w:val="36"/>
      <w:sz w:val="48"/>
      <w:szCs w:val="48"/>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pPr>
    <w:rPr>
      <w:sz w:val="18"/>
      <w:szCs w:val="18"/>
    </w:rPr>
  </w:style>
  <w:style w:type="paragraph" w:styleId="4">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styleId="8">
    <w:name w:val="Strong"/>
    <w:basedOn w:val="7"/>
    <w:qFormat/>
    <w:locked/>
    <w:uiPriority w:val="99"/>
    <w:rPr>
      <w:rFonts w:cs="Times New Roman"/>
      <w:b/>
    </w:rPr>
  </w:style>
  <w:style w:type="character" w:styleId="9">
    <w:name w:val="FollowedHyperlink"/>
    <w:basedOn w:val="7"/>
    <w:qFormat/>
    <w:uiPriority w:val="99"/>
    <w:rPr>
      <w:rFonts w:ascii="宋体" w:hAnsi="宋体" w:eastAsia="宋体" w:cs="宋体"/>
      <w:color w:val="000000"/>
      <w:u w:val="none"/>
    </w:rPr>
  </w:style>
  <w:style w:type="character" w:styleId="10">
    <w:name w:val="Hyperlink"/>
    <w:basedOn w:val="7"/>
    <w:qFormat/>
    <w:uiPriority w:val="99"/>
    <w:rPr>
      <w:rFonts w:ascii="宋体" w:hAnsi="宋体" w:eastAsia="宋体" w:cs="宋体"/>
      <w:color w:val="000000"/>
      <w:u w:val="none"/>
    </w:rPr>
  </w:style>
  <w:style w:type="character" w:customStyle="1" w:styleId="11">
    <w:name w:val="Heading 1 Char"/>
    <w:basedOn w:val="7"/>
    <w:link w:val="2"/>
    <w:qFormat/>
    <w:locked/>
    <w:uiPriority w:val="99"/>
    <w:rPr>
      <w:rFonts w:ascii="Calibri" w:hAnsi="Calibri" w:cs="Arial"/>
      <w:b/>
      <w:bCs/>
      <w:kern w:val="44"/>
      <w:sz w:val="44"/>
      <w:szCs w:val="44"/>
    </w:rPr>
  </w:style>
  <w:style w:type="character" w:customStyle="1" w:styleId="12">
    <w:name w:val="Footer Char"/>
    <w:basedOn w:val="7"/>
    <w:link w:val="3"/>
    <w:qFormat/>
    <w:locked/>
    <w:uiPriority w:val="99"/>
    <w:rPr>
      <w:rFonts w:ascii="Calibri" w:hAnsi="Calibri" w:eastAsia="宋体" w:cs="Arial"/>
      <w:kern w:val="0"/>
      <w:sz w:val="18"/>
      <w:szCs w:val="18"/>
    </w:rPr>
  </w:style>
  <w:style w:type="character" w:customStyle="1" w:styleId="13">
    <w:name w:val="font11"/>
    <w:basedOn w:val="7"/>
    <w:qFormat/>
    <w:uiPriority w:val="99"/>
    <w:rPr>
      <w:rFonts w:ascii="宋体" w:hAnsi="宋体" w:eastAsia="宋体" w:cs="宋体"/>
      <w:color w:val="000000"/>
      <w:sz w:val="20"/>
      <w:szCs w:val="20"/>
      <w:u w:val="none"/>
    </w:rPr>
  </w:style>
  <w:style w:type="character" w:customStyle="1" w:styleId="14">
    <w:name w:val="font01"/>
    <w:basedOn w:val="7"/>
    <w:qFormat/>
    <w:uiPriority w:val="99"/>
    <w:rPr>
      <w:rFonts w:ascii="宋体" w:hAnsi="宋体" w:eastAsia="宋体" w:cs="宋体"/>
      <w:b/>
      <w:color w:val="000000"/>
      <w:sz w:val="20"/>
      <w:szCs w:val="20"/>
      <w:u w:val="none"/>
    </w:rPr>
  </w:style>
  <w:style w:type="character" w:customStyle="1" w:styleId="15">
    <w:name w:val="font21"/>
    <w:basedOn w:val="7"/>
    <w:qFormat/>
    <w:uiPriority w:val="99"/>
    <w:rPr>
      <w:rFonts w:ascii="宋体" w:hAnsi="宋体" w:eastAsia="宋体" w:cs="宋体"/>
      <w:b/>
      <w:color w:val="000000"/>
      <w:sz w:val="20"/>
      <w:szCs w:val="20"/>
      <w:u w:val="none"/>
    </w:rPr>
  </w:style>
  <w:style w:type="character" w:customStyle="1" w:styleId="16">
    <w:name w:val="Header Char"/>
    <w:basedOn w:val="7"/>
    <w:link w:val="4"/>
    <w:semiHidden/>
    <w:qFormat/>
    <w:locked/>
    <w:uiPriority w:val="99"/>
    <w:rPr>
      <w:rFonts w:ascii="Calibri" w:hAnsi="Calibri" w:cs="Arial"/>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44</Pages>
  <Words>4549</Words>
  <Characters>25933</Characters>
  <Lines>0</Lines>
  <Paragraphs>0</Paragraphs>
  <TotalTime>418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2017-11-13T07:14:00Z</dcterms:created>
  <dc:creator>Administrator</dc:creator>
  <cp:lastModifiedBy>lenovo</cp:lastModifiedBy>
  <cp:lastPrinted>2017-04-26T07:07:00Z</cp:lastPrinted>
  <dcterms:modified xsi:type="dcterms:W3CDTF">2023-11-29T01:10:42Z</dcterms:modified>
  <dc:title>附件2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BE9F490310F24F90AC958B909BD42DAC</vt:lpwstr>
  </property>
</Properties>
</file>