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度城中生态环境局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法治政府建设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情况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报告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Style w:val="16"/>
          <w:rFonts w:hint="default" w:ascii="Times New Roman" w:hAnsi="Times New Roman" w:eastAsia="宋体" w:cs="Times New Roman"/>
          <w:color w:val="000000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城中生态环境局紧紧围绕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党中央、自治区和柳州市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的决策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，坚持以习近平生态文明思想为指导，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学习贯彻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全国、自治区、全市生态环境保护大会精神，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贯彻落实习近平总书记对广西重大方略要求，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深入打好污染防治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攻坚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注重统筹经济发展与生态环境保护，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稳生态促转型，不断改善辖区生态环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境质量，各项工作取得了较好的成效。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现将我局2023年法治工作情况报告如下：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年以来，城中生态环境局贯彻落实法治政府建设各项要求，稳妥推进生态文明体制改革。加强行政执法，规范行政处罚，城中区环境空气质量优良天数比率9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%，同比提高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.1个百分点；污染天数1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天，同比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去年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减少2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天，PM2.5平均浓度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PM10平均浓度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均达到年度绩效考核要求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城中区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地表水水质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II类水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二、主要做法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（一）加强事中事后监管，服务企业绿色发展。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2023年，城中生态环境局依托环境移动执法系统共开展7次“双随机”抽查工作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出动执法人员10人次，抽查企业 25 家次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，解决危险废物处置等隐患问题5个，助推企业绿色发展。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（二）规范行政执法行为，提高依法行政水平。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开展专项执法行动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先后组织开展了农村污水处理设施专项整治、环江滨水大道农家乐排污问题专项整治、危险废物排查专项整治、医疗机构环境问题专项整治等专项执法行动，每季度组织开展了一次污染源日常监管“双随机”抽查。通过开展专项执法行动和日常执法监管。下达责令改正违法行为决定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份。</w:t>
      </w:r>
    </w:p>
    <w:p>
      <w:pPr>
        <w:keepNext w:val="0"/>
        <w:keepLines w:val="0"/>
        <w:pageBreakBefore w:val="0"/>
        <w:widowControl/>
        <w:tabs>
          <w:tab w:val="left" w:pos="2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（三）依法化解争议矛盾，维护群众合法权益。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，先后受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理群众举报的环境信访问题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2796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件，其中噪声投诉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件，餐饮油烟投诉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件，其他投诉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，及时率及回复率均为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100%。2023年，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治区第二轮第二批生态环境保护督察期间，城中区受理群众举报案件6件（荣和天誉小区商用主管道漏烟、第九季酒吧娱乐噪声、斜阳路31-3号臭豆腐店异味、小南路空调外机及顺景茶楼油烟管道设置不规范、曙光路烧烤店油烟扰民），重复件1件（第九季酒吧娱乐噪声扰民）。自治区环保督察期间，对群众举报反映的问题，区相关部门联合调查核实，先后出动车辆15辆次，人员45人次，召开协调会4场次，责令整改问题5处，做到了立行立改，群众比较满意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（四）严格信息公开。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按照透明、公开原则，重点实施环境质量、污染减排、污染源监管、环境执法、环境安全、环境信访等方面的政府信息公开。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进一步提高执法透明度，强化执法监督，保障了广大市民的知情权、监督权。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三、存在的问题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虽然我局在贯彻落实法治政府建设工作取得了较显著的成效，但我们也清醒的认识到，具体工作中仍存在一些薄弱环节和不足：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境执法的强度和广度仍有待提升。执法强度方面，四种新监管执法手段运用较少。执法广度方面，生态环境部门执法人员和执法装备严重不足，延伸触角有限，对农村的非法生产企业（小作坊）难以真正做到“查处一处、教育一片、警示一方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环保能力建设水平有待提高。生态环境部门环保能力建设有所滞后，执法人员偏少，执法装备不足，执法水平不高，监管执法工作难以达到新《环境保护法》要求。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环境执法强制手段有所欠缺，影响行政执法效率。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下一步打算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下一步，我局将紧紧围绕全市中心工作，以改善环境质量为核心，切实履行法治政府建设职责，实行最严格的生态环境保护制度，夯实基础，提升效能，重点做好以下几项工作：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继续深化生态文明体制改革，积极开展生态环境损害赔偿案例实践，不断提高行政能力和行政水平。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进一步做好公安、检察、法院等部门的协调联动，提升公益诉讼应对和信息交流，不断增强环境执法刚性，强化司法支撑，提升联动机制效能。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好用足相关环保法规赋予的强力监管手段，把环境保护执法与中央环保督察反馈意见整改有机结合，持续开展“零点行动”等系列突击执法行动，严厉打击各类偷排、漏排、不正常使用污染防治设施等各类环境违法行为，持续改善生态环境质量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28BAC"/>
    <w:multiLevelType w:val="singleLevel"/>
    <w:tmpl w:val="95028BAC"/>
    <w:lvl w:ilvl="0" w:tentative="0">
      <w:start w:val="1"/>
      <w:numFmt w:val="decimal"/>
      <w:pStyle w:val="2"/>
      <w:suff w:val="nothing"/>
      <w:lvlText w:val="%1．"/>
      <w:lvlJc w:val="left"/>
      <w:pPr>
        <w:tabs>
          <w:tab w:val="left" w:pos="0"/>
        </w:tabs>
        <w:ind w:left="1134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NDJiYzYyMmU5OGExYzk0ZTYyMjk4YTc1ODEzZmUifQ=="/>
  </w:docVars>
  <w:rsids>
    <w:rsidRoot w:val="34C46988"/>
    <w:rsid w:val="0C941296"/>
    <w:rsid w:val="16017DAB"/>
    <w:rsid w:val="18C74E6B"/>
    <w:rsid w:val="29D36A2C"/>
    <w:rsid w:val="2BFB5EFA"/>
    <w:rsid w:val="30691284"/>
    <w:rsid w:val="34C46988"/>
    <w:rsid w:val="389F4E2B"/>
    <w:rsid w:val="3BFD9486"/>
    <w:rsid w:val="3C29584D"/>
    <w:rsid w:val="460F0165"/>
    <w:rsid w:val="472E592D"/>
    <w:rsid w:val="4E2B5639"/>
    <w:rsid w:val="62F145C4"/>
    <w:rsid w:val="69C14AA4"/>
    <w:rsid w:val="6A9C3DA0"/>
    <w:rsid w:val="792ABBE7"/>
    <w:rsid w:val="7C777464"/>
    <w:rsid w:val="B56B5994"/>
    <w:rsid w:val="FCEBBD95"/>
    <w:rsid w:val="FD8786C5"/>
    <w:rsid w:val="FDCC8193"/>
    <w:rsid w:val="FE5DA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numPr>
        <w:ilvl w:val="0"/>
        <w:numId w:val="1"/>
      </w:numPr>
      <w:spacing w:line="360" w:lineRule="auto"/>
    </w:pPr>
    <w:rPr>
      <w:rFonts w:eastAsia="仿宋"/>
    </w:rPr>
  </w:style>
  <w:style w:type="paragraph" w:customStyle="1" w:styleId="3">
    <w:name w:val="页眉与页脚"/>
    <w:next w:val="4"/>
    <w:qFormat/>
    <w:uiPriority w:val="0"/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next w:val="5"/>
    <w:qFormat/>
    <w:uiPriority w:val="0"/>
    <w:pPr>
      <w:jc w:val="left"/>
    </w:p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hAnsi="Calibri" w:eastAsia="Calibri"/>
      <w:color w:val="000000"/>
      <w:kern w:val="0"/>
      <w:sz w:val="20"/>
      <w:szCs w:val="21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UserStyle_19"/>
    <w:basedOn w:val="1"/>
    <w:qFormat/>
    <w:uiPriority w:val="0"/>
    <w:pPr>
      <w:spacing w:line="700" w:lineRule="exact"/>
      <w:jc w:val="center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1637</Words>
  <Characters>1743</Characters>
  <Lines>0</Lines>
  <Paragraphs>0</Paragraphs>
  <TotalTime>27</TotalTime>
  <ScaleCrop>false</ScaleCrop>
  <LinksUpToDate>false</LinksUpToDate>
  <CharactersWithSpaces>1812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2022-09-25T13:46:00Z</dcterms:created>
  <dc:creator>WPS_1571991478</dc:creator>
  <cp:lastModifiedBy>gxxc</cp:lastModifiedBy>
  <dcterms:modified xsi:type="dcterms:W3CDTF">2024-03-13T16:17:20Z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D2D4206F92724151899998F4CE619218</vt:lpwstr>
  </property>
</Properties>
</file>