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3" w:lineRule="atLeast"/>
        <w:ind w:left="0" w:right="0" w:firstLine="0"/>
        <w:jc w:val="center"/>
        <w:rPr>
          <w:rFonts w:hint="eastAsia" w:ascii="方正小标宋简体" w:hAnsi="方正小标宋简体" w:eastAsia="方正小标宋简体" w:cs="方正小标宋简体"/>
          <w:b w:val="0"/>
          <w:bCs w:val="0"/>
          <w:i w:val="0"/>
          <w:iCs w:val="0"/>
          <w:caps w:val="0"/>
          <w:color w:val="525353"/>
          <w:spacing w:val="0"/>
          <w:sz w:val="44"/>
          <w:szCs w:val="44"/>
          <w:shd w:val="clear" w:fill="FFFFFF"/>
        </w:rPr>
      </w:pPr>
      <w:r>
        <w:rPr>
          <w:rFonts w:hint="eastAsia" w:ascii="方正小标宋简体" w:hAnsi="方正小标宋简体" w:eastAsia="方正小标宋简体" w:cs="方正小标宋简体"/>
          <w:b w:val="0"/>
          <w:bCs w:val="0"/>
          <w:i w:val="0"/>
          <w:iCs w:val="0"/>
          <w:caps w:val="0"/>
          <w:color w:val="525353"/>
          <w:spacing w:val="0"/>
          <w:sz w:val="44"/>
          <w:szCs w:val="44"/>
          <w:shd w:val="clear" w:fill="FFFFFF"/>
        </w:rPr>
        <w:t>《广西壮族自治区小微企业危险废物收集试点工作方案》政策解读</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8522" w:type="dxa"/>
          </w:tcPr>
          <w:p>
            <w:pPr>
              <w:pStyle w:val="3"/>
              <w:keepNext w:val="0"/>
              <w:keepLines w:val="0"/>
              <w:widowControl/>
              <w:suppressLineNumbers w:val="0"/>
              <w:spacing w:before="150" w:beforeAutospacing="0" w:after="150" w:afterAutospacing="0" w:line="420" w:lineRule="atLeast"/>
              <w:ind w:right="0"/>
              <w:jc w:val="both"/>
              <w:rPr>
                <w:rStyle w:val="7"/>
                <w:rFonts w:hint="default" w:ascii="宋体" w:hAnsi="宋体" w:eastAsia="宋体" w:cs="宋体"/>
                <w:i w:val="0"/>
                <w:iCs w:val="0"/>
                <w:caps w:val="0"/>
                <w:color w:val="525353"/>
                <w:spacing w:val="0"/>
                <w:sz w:val="30"/>
                <w:szCs w:val="30"/>
                <w:bdr w:val="none" w:color="auto" w:sz="0" w:space="0"/>
                <w:shd w:val="clear" w:fill="FFFFFF"/>
                <w:vertAlign w:val="baseline"/>
                <w:lang w:val="en-US"/>
              </w:rPr>
            </w:pPr>
            <w:r>
              <w:rPr>
                <w:rStyle w:val="7"/>
                <w:rFonts w:hint="default" w:ascii="宋体" w:hAnsi="宋体" w:eastAsia="宋体" w:cs="宋体"/>
                <w:i w:val="0"/>
                <w:iCs w:val="0"/>
                <w:caps w:val="0"/>
                <w:color w:val="525353"/>
                <w:spacing w:val="0"/>
                <w:sz w:val="30"/>
                <w:szCs w:val="30"/>
                <w:bdr w:val="none" w:color="auto" w:sz="0" w:space="0"/>
                <w:shd w:val="clear" w:fill="FFFFFF"/>
                <w:vertAlign w:val="baseline"/>
                <w:lang w:val="en-US"/>
              </w:rPr>
              <w:drawing>
                <wp:inline distT="0" distB="0" distL="114300" distR="114300">
                  <wp:extent cx="5287010" cy="7045325"/>
                  <wp:effectExtent l="0" t="0" r="8890" b="3175"/>
                  <wp:docPr id="4" name="图片 4" descr="微信图片_20231228115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31228115608"/>
                          <pic:cNvPicPr>
                            <a:picLocks noChangeAspect="1"/>
                          </pic:cNvPicPr>
                        </pic:nvPicPr>
                        <pic:blipFill>
                          <a:blip r:embed="rId4"/>
                          <a:stretch>
                            <a:fillRect/>
                          </a:stretch>
                        </pic:blipFill>
                        <pic:spPr>
                          <a:xfrm>
                            <a:off x="0" y="0"/>
                            <a:ext cx="5287010" cy="704532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8522" w:type="dxa"/>
          </w:tcPr>
          <w:p>
            <w:pPr>
              <w:pStyle w:val="3"/>
              <w:keepNext w:val="0"/>
              <w:keepLines w:val="0"/>
              <w:widowControl/>
              <w:suppressLineNumbers w:val="0"/>
              <w:spacing w:before="150" w:beforeAutospacing="0" w:after="150" w:afterAutospacing="0" w:line="420" w:lineRule="atLeast"/>
              <w:ind w:right="0"/>
              <w:jc w:val="both"/>
              <w:rPr>
                <w:rStyle w:val="7"/>
                <w:rFonts w:hint="default" w:ascii="宋体" w:hAnsi="宋体" w:eastAsia="宋体" w:cs="宋体"/>
                <w:i w:val="0"/>
                <w:iCs w:val="0"/>
                <w:caps w:val="0"/>
                <w:color w:val="525353"/>
                <w:spacing w:val="0"/>
                <w:sz w:val="30"/>
                <w:szCs w:val="30"/>
                <w:bdr w:val="none" w:color="auto" w:sz="0" w:space="0"/>
                <w:shd w:val="clear" w:fill="FFFFFF"/>
                <w:vertAlign w:val="baseline"/>
                <w:lang w:val="en-US"/>
              </w:rPr>
            </w:pPr>
            <w:r>
              <w:rPr>
                <w:rStyle w:val="7"/>
                <w:rFonts w:hint="default" w:ascii="宋体" w:hAnsi="宋体" w:eastAsia="宋体" w:cs="宋体"/>
                <w:i w:val="0"/>
                <w:iCs w:val="0"/>
                <w:caps w:val="0"/>
                <w:color w:val="525353"/>
                <w:spacing w:val="0"/>
                <w:sz w:val="30"/>
                <w:szCs w:val="30"/>
                <w:shd w:val="clear" w:fill="FFFFFF"/>
                <w:vertAlign w:val="baseline"/>
                <w:lang w:val="en-US"/>
              </w:rPr>
              <w:drawing>
                <wp:inline distT="0" distB="0" distL="114300" distR="114300">
                  <wp:extent cx="5213985" cy="6553200"/>
                  <wp:effectExtent l="0" t="0" r="5715" b="0"/>
                  <wp:docPr id="5" name="图片 5" descr="微信图片_20231228115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31228115624"/>
                          <pic:cNvPicPr>
                            <a:picLocks noChangeAspect="1"/>
                          </pic:cNvPicPr>
                        </pic:nvPicPr>
                        <pic:blipFill>
                          <a:blip r:embed="rId5"/>
                          <a:stretch>
                            <a:fillRect/>
                          </a:stretch>
                        </pic:blipFill>
                        <pic:spPr>
                          <a:xfrm>
                            <a:off x="0" y="0"/>
                            <a:ext cx="5213985" cy="65532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8522" w:type="dxa"/>
          </w:tcPr>
          <w:p>
            <w:pPr>
              <w:pStyle w:val="3"/>
              <w:keepNext w:val="0"/>
              <w:keepLines w:val="0"/>
              <w:widowControl/>
              <w:suppressLineNumbers w:val="0"/>
              <w:spacing w:before="150" w:beforeAutospacing="0" w:after="150" w:afterAutospacing="0" w:line="420" w:lineRule="atLeast"/>
              <w:ind w:right="0"/>
              <w:jc w:val="both"/>
              <w:rPr>
                <w:rStyle w:val="7"/>
                <w:rFonts w:hint="default" w:ascii="宋体" w:hAnsi="宋体" w:eastAsia="宋体" w:cs="宋体"/>
                <w:i w:val="0"/>
                <w:iCs w:val="0"/>
                <w:caps w:val="0"/>
                <w:color w:val="525353"/>
                <w:spacing w:val="0"/>
                <w:sz w:val="30"/>
                <w:szCs w:val="30"/>
                <w:bdr w:val="none" w:color="auto" w:sz="0" w:space="0"/>
                <w:shd w:val="clear" w:fill="FFFFFF"/>
                <w:vertAlign w:val="baseline"/>
                <w:lang w:val="en-US"/>
              </w:rPr>
            </w:pPr>
            <w:r>
              <w:rPr>
                <w:rStyle w:val="7"/>
                <w:rFonts w:hint="default" w:ascii="宋体" w:hAnsi="宋体" w:eastAsia="宋体" w:cs="宋体"/>
                <w:i w:val="0"/>
                <w:iCs w:val="0"/>
                <w:caps w:val="0"/>
                <w:color w:val="525353"/>
                <w:spacing w:val="0"/>
                <w:sz w:val="30"/>
                <w:szCs w:val="30"/>
                <w:bdr w:val="none" w:color="auto" w:sz="0" w:space="0"/>
                <w:shd w:val="clear" w:fill="FFFFFF"/>
                <w:vertAlign w:val="baseline"/>
                <w:lang w:val="en-US"/>
              </w:rPr>
              <w:drawing>
                <wp:inline distT="0" distB="0" distL="114300" distR="114300">
                  <wp:extent cx="5271770" cy="5934075"/>
                  <wp:effectExtent l="0" t="0" r="5080" b="9525"/>
                  <wp:docPr id="6" name="图片 6" descr="微信图片_20231228115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31228115634"/>
                          <pic:cNvPicPr>
                            <a:picLocks noChangeAspect="1"/>
                          </pic:cNvPicPr>
                        </pic:nvPicPr>
                        <pic:blipFill>
                          <a:blip r:embed="rId6"/>
                          <a:stretch>
                            <a:fillRect/>
                          </a:stretch>
                        </pic:blipFill>
                        <pic:spPr>
                          <a:xfrm>
                            <a:off x="0" y="0"/>
                            <a:ext cx="5271770" cy="593407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8522" w:type="dxa"/>
          </w:tcPr>
          <w:p>
            <w:pPr>
              <w:pStyle w:val="3"/>
              <w:keepNext w:val="0"/>
              <w:keepLines w:val="0"/>
              <w:widowControl/>
              <w:suppressLineNumbers w:val="0"/>
              <w:spacing w:before="150" w:beforeAutospacing="0" w:after="150" w:afterAutospacing="0" w:line="420" w:lineRule="atLeast"/>
              <w:ind w:right="0"/>
              <w:jc w:val="both"/>
              <w:rPr>
                <w:rStyle w:val="7"/>
                <w:rFonts w:hint="default" w:ascii="宋体" w:hAnsi="宋体" w:eastAsia="宋体" w:cs="宋体"/>
                <w:i w:val="0"/>
                <w:iCs w:val="0"/>
                <w:caps w:val="0"/>
                <w:color w:val="525353"/>
                <w:spacing w:val="0"/>
                <w:sz w:val="30"/>
                <w:szCs w:val="30"/>
                <w:bdr w:val="none" w:color="auto" w:sz="0" w:space="0"/>
                <w:shd w:val="clear" w:fill="FFFFFF"/>
                <w:vertAlign w:val="baseline"/>
                <w:lang w:val="en-US"/>
              </w:rPr>
            </w:pPr>
            <w:r>
              <w:rPr>
                <w:rStyle w:val="7"/>
                <w:rFonts w:hint="default" w:ascii="宋体" w:hAnsi="宋体" w:eastAsia="宋体" w:cs="宋体"/>
                <w:i w:val="0"/>
                <w:iCs w:val="0"/>
                <w:caps w:val="0"/>
                <w:color w:val="525353"/>
                <w:spacing w:val="0"/>
                <w:sz w:val="30"/>
                <w:szCs w:val="30"/>
                <w:bdr w:val="none" w:color="auto" w:sz="0" w:space="0"/>
                <w:shd w:val="clear" w:fill="FFFFFF"/>
                <w:vertAlign w:val="baseline"/>
                <w:lang w:val="en-US"/>
              </w:rPr>
              <w:drawing>
                <wp:inline distT="0" distB="0" distL="114300" distR="114300">
                  <wp:extent cx="5257800" cy="6505575"/>
                  <wp:effectExtent l="0" t="0" r="0" b="9525"/>
                  <wp:docPr id="7" name="图片 7" descr="微信图片_20231228115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1228115652"/>
                          <pic:cNvPicPr>
                            <a:picLocks noChangeAspect="1"/>
                          </pic:cNvPicPr>
                        </pic:nvPicPr>
                        <pic:blipFill>
                          <a:blip r:embed="rId7"/>
                          <a:stretch>
                            <a:fillRect/>
                          </a:stretch>
                        </pic:blipFill>
                        <pic:spPr>
                          <a:xfrm>
                            <a:off x="0" y="0"/>
                            <a:ext cx="5257800" cy="650557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8522" w:type="dxa"/>
          </w:tcPr>
          <w:p>
            <w:pPr>
              <w:pStyle w:val="3"/>
              <w:keepNext w:val="0"/>
              <w:keepLines w:val="0"/>
              <w:widowControl/>
              <w:suppressLineNumbers w:val="0"/>
              <w:spacing w:before="150" w:beforeAutospacing="0" w:after="150" w:afterAutospacing="0" w:line="420" w:lineRule="atLeast"/>
              <w:ind w:right="0"/>
              <w:jc w:val="both"/>
              <w:rPr>
                <w:rStyle w:val="7"/>
                <w:rFonts w:hint="default" w:ascii="宋体" w:hAnsi="宋体" w:eastAsia="宋体" w:cs="宋体"/>
                <w:i w:val="0"/>
                <w:iCs w:val="0"/>
                <w:caps w:val="0"/>
                <w:color w:val="525353"/>
                <w:spacing w:val="0"/>
                <w:sz w:val="30"/>
                <w:szCs w:val="30"/>
                <w:bdr w:val="none" w:color="auto" w:sz="0" w:space="0"/>
                <w:shd w:val="clear" w:fill="FFFFFF"/>
                <w:vertAlign w:val="baseline"/>
                <w:lang w:val="en-US"/>
              </w:rPr>
            </w:pPr>
            <w:r>
              <w:rPr>
                <w:rStyle w:val="7"/>
                <w:rFonts w:hint="default" w:ascii="宋体" w:hAnsi="宋体" w:eastAsia="宋体" w:cs="宋体"/>
                <w:i w:val="0"/>
                <w:iCs w:val="0"/>
                <w:caps w:val="0"/>
                <w:color w:val="525353"/>
                <w:spacing w:val="0"/>
                <w:sz w:val="30"/>
                <w:szCs w:val="30"/>
                <w:bdr w:val="none" w:color="auto" w:sz="0" w:space="0"/>
                <w:shd w:val="clear" w:fill="FFFFFF"/>
                <w:vertAlign w:val="baseline"/>
                <w:lang w:val="en-US"/>
              </w:rPr>
              <w:drawing>
                <wp:inline distT="0" distB="0" distL="114300" distR="114300">
                  <wp:extent cx="5233670" cy="5353050"/>
                  <wp:effectExtent l="0" t="0" r="5080" b="0"/>
                  <wp:docPr id="8" name="图片 8" descr="微信图片_20231228115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31228115702"/>
                          <pic:cNvPicPr>
                            <a:picLocks noChangeAspect="1"/>
                          </pic:cNvPicPr>
                        </pic:nvPicPr>
                        <pic:blipFill>
                          <a:blip r:embed="rId8"/>
                          <a:stretch>
                            <a:fillRect/>
                          </a:stretch>
                        </pic:blipFill>
                        <pic:spPr>
                          <a:xfrm>
                            <a:off x="0" y="0"/>
                            <a:ext cx="5233670" cy="5353050"/>
                          </a:xfrm>
                          <a:prstGeom prst="rect">
                            <a:avLst/>
                          </a:prstGeom>
                        </pic:spPr>
                      </pic:pic>
                    </a:graphicData>
                  </a:graphic>
                </wp:inline>
              </w:drawing>
            </w:r>
          </w:p>
        </w:tc>
      </w:tr>
    </w:tbl>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20" w:lineRule="atLeast"/>
        <w:ind w:left="0" w:right="0" w:firstLine="420"/>
        <w:jc w:val="both"/>
        <w:rPr>
          <w:rStyle w:val="7"/>
          <w:rFonts w:hint="eastAsia" w:ascii="宋体" w:hAnsi="宋体" w:eastAsia="宋体" w:cs="宋体"/>
          <w:i w:val="0"/>
          <w:iCs w:val="0"/>
          <w:caps w:val="0"/>
          <w:color w:val="525353"/>
          <w:spacing w:val="0"/>
          <w:sz w:val="30"/>
          <w:szCs w:val="30"/>
          <w:bdr w:val="none" w:color="auto" w:sz="0" w:space="0"/>
          <w:shd w:val="clear" w:fill="FFFFFF"/>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firstLine="643" w:firstLineChars="200"/>
        <w:jc w:val="both"/>
        <w:textAlignment w:val="auto"/>
        <w:rPr>
          <w:rFonts w:hint="eastAsia" w:ascii="黑体" w:hAnsi="黑体" w:eastAsia="黑体" w:cs="黑体"/>
          <w:i w:val="0"/>
          <w:iCs w:val="0"/>
          <w:caps w:val="0"/>
          <w:color w:val="525353"/>
          <w:spacing w:val="0"/>
          <w:sz w:val="32"/>
          <w:szCs w:val="32"/>
        </w:rPr>
      </w:pPr>
      <w:r>
        <w:rPr>
          <w:rStyle w:val="7"/>
          <w:rFonts w:hint="eastAsia" w:ascii="黑体" w:hAnsi="黑体" w:eastAsia="黑体" w:cs="黑体"/>
          <w:i w:val="0"/>
          <w:iCs w:val="0"/>
          <w:caps w:val="0"/>
          <w:color w:val="525353"/>
          <w:spacing w:val="0"/>
          <w:sz w:val="32"/>
          <w:szCs w:val="32"/>
          <w:bdr w:val="none" w:color="auto" w:sz="0" w:space="0"/>
          <w:shd w:val="clear" w:fill="FFFFFF"/>
        </w:rPr>
        <w:t>一、出台背景</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宋体" w:hAnsi="宋体" w:eastAsia="宋体" w:cs="宋体"/>
          <w:i w:val="0"/>
          <w:iCs w:val="0"/>
          <w:caps w:val="0"/>
          <w:color w:val="525353"/>
          <w:spacing w:val="0"/>
          <w:sz w:val="32"/>
          <w:szCs w:val="32"/>
        </w:rPr>
      </w:pPr>
      <w:r>
        <w:rPr>
          <w:rFonts w:hint="eastAsia" w:ascii="宋体" w:hAnsi="宋体" w:eastAsia="宋体" w:cs="宋体"/>
          <w:i w:val="0"/>
          <w:iCs w:val="0"/>
          <w:caps w:val="0"/>
          <w:color w:val="525353"/>
          <w:spacing w:val="0"/>
          <w:sz w:val="32"/>
          <w:szCs w:val="32"/>
          <w:bdr w:val="none" w:color="auto" w:sz="0" w:space="0"/>
          <w:shd w:val="clear" w:fill="FFFFFF"/>
        </w:rPr>
        <w:t>生态环境部印发《关于开展小微企业危险废物收集试点的通知》（环办固体函〔2022〕66号），提出各省生态环境部门要在本省范围内开展小微企业危险废物收集试点工作，通过开展试点工作，推动建立规范有序的小微企业危险废物收集体系。《广西危险废物闭环管理体系建设方案》（桂环发〔2022〕39号），明确提出整合、规范管理各类危险废物收集贮存转运企业，加快构建纵向协同、横向联动的危险废物收运“一张网”格局，促进危险废物利用处置资源共享和区域合作。</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宋体" w:hAnsi="宋体" w:eastAsia="宋体" w:cs="宋体"/>
          <w:i w:val="0"/>
          <w:iCs w:val="0"/>
          <w:caps w:val="0"/>
          <w:color w:val="525353"/>
          <w:spacing w:val="0"/>
          <w:sz w:val="32"/>
          <w:szCs w:val="32"/>
        </w:rPr>
      </w:pPr>
      <w:r>
        <w:rPr>
          <w:rFonts w:hint="eastAsia" w:ascii="宋体" w:hAnsi="宋体" w:eastAsia="宋体" w:cs="宋体"/>
          <w:i w:val="0"/>
          <w:iCs w:val="0"/>
          <w:caps w:val="0"/>
          <w:color w:val="525353"/>
          <w:spacing w:val="0"/>
          <w:sz w:val="32"/>
          <w:szCs w:val="32"/>
          <w:bdr w:val="none" w:color="auto" w:sz="0" w:space="0"/>
          <w:shd w:val="clear" w:fill="FFFFFF"/>
        </w:rPr>
        <w:t>为进一步落实以上文件要求，健全完善我区危险废物收集、贮存、转运、处置体系，加快推进广西危险废物“收运一张网”建设，有效打通小微企业危险废物收集“最后一公里”，切实解决小微企业危险废物收运难、处置难、监管难问题，确保危险废物及时、规范收集处置，防控环境风险。自治区生态环境厅编制了《广西壮族自治区小微企业危险废物收集试点工作方案》（以下简称《试点方案》）。</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firstLine="643" w:firstLineChars="200"/>
        <w:jc w:val="both"/>
        <w:textAlignment w:val="auto"/>
        <w:rPr>
          <w:rFonts w:hint="eastAsia" w:ascii="黑体" w:hAnsi="黑体" w:eastAsia="黑体" w:cs="黑体"/>
          <w:i w:val="0"/>
          <w:iCs w:val="0"/>
          <w:caps w:val="0"/>
          <w:color w:val="525353"/>
          <w:spacing w:val="0"/>
          <w:sz w:val="32"/>
          <w:szCs w:val="32"/>
        </w:rPr>
      </w:pPr>
      <w:r>
        <w:rPr>
          <w:rStyle w:val="7"/>
          <w:rFonts w:hint="eastAsia" w:ascii="黑体" w:hAnsi="黑体" w:eastAsia="黑体" w:cs="黑体"/>
          <w:i w:val="0"/>
          <w:iCs w:val="0"/>
          <w:caps w:val="0"/>
          <w:color w:val="525353"/>
          <w:spacing w:val="0"/>
          <w:sz w:val="32"/>
          <w:szCs w:val="32"/>
          <w:bdr w:val="none" w:color="auto" w:sz="0" w:space="0"/>
          <w:shd w:val="clear" w:fill="FFFFFF"/>
        </w:rPr>
        <w:t>二、主要内容</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宋体" w:hAnsi="宋体" w:eastAsia="宋体" w:cs="宋体"/>
          <w:i w:val="0"/>
          <w:iCs w:val="0"/>
          <w:caps w:val="0"/>
          <w:color w:val="525353"/>
          <w:spacing w:val="0"/>
          <w:sz w:val="32"/>
          <w:szCs w:val="32"/>
        </w:rPr>
      </w:pPr>
      <w:r>
        <w:rPr>
          <w:rFonts w:hint="eastAsia" w:ascii="宋体" w:hAnsi="宋体" w:eastAsia="宋体" w:cs="宋体"/>
          <w:i w:val="0"/>
          <w:iCs w:val="0"/>
          <w:caps w:val="0"/>
          <w:color w:val="525353"/>
          <w:spacing w:val="0"/>
          <w:sz w:val="32"/>
          <w:szCs w:val="32"/>
          <w:bdr w:val="none" w:color="auto" w:sz="0" w:space="0"/>
          <w:shd w:val="clear" w:fill="FFFFFF"/>
        </w:rPr>
        <w:t>《试点方案》全文共5个部分，分别是总体要求、试点内容、试点申请程序、管理要求、有关工作要求等，提出了工作目标、试点时限、试点单位要求等具体内容，主要内容如下：</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宋体" w:hAnsi="宋体" w:eastAsia="宋体" w:cs="宋体"/>
          <w:i w:val="0"/>
          <w:iCs w:val="0"/>
          <w:caps w:val="0"/>
          <w:color w:val="525353"/>
          <w:spacing w:val="0"/>
          <w:sz w:val="32"/>
          <w:szCs w:val="32"/>
        </w:rPr>
      </w:pPr>
      <w:r>
        <w:rPr>
          <w:rFonts w:hint="eastAsia" w:ascii="宋体" w:hAnsi="宋体" w:eastAsia="宋体" w:cs="宋体"/>
          <w:i w:val="0"/>
          <w:iCs w:val="0"/>
          <w:caps w:val="0"/>
          <w:color w:val="525353"/>
          <w:spacing w:val="0"/>
          <w:sz w:val="32"/>
          <w:szCs w:val="32"/>
          <w:bdr w:val="none" w:color="auto" w:sz="0" w:space="0"/>
          <w:shd w:val="clear" w:fill="FFFFFF"/>
        </w:rPr>
        <w:t>第一部分是总体要求。总体要求包括指导思想、工作目标2项内容。该试点工作目标是在全区范围内逐步形成比较完善的危险废物“收运一张网”体系，切实解决小微企业危险废物收集难的问题，逐步实现小微企业危险废物收集、贮存、转运、处置规范化管理，有效防范环境风险，即《广西危险废物闭环管理体系建设方案》危险废物收运“一张网”建设。</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宋体" w:hAnsi="宋体" w:eastAsia="宋体" w:cs="宋体"/>
          <w:i w:val="0"/>
          <w:iCs w:val="0"/>
          <w:caps w:val="0"/>
          <w:color w:val="525353"/>
          <w:spacing w:val="0"/>
          <w:sz w:val="32"/>
          <w:szCs w:val="32"/>
        </w:rPr>
      </w:pPr>
      <w:r>
        <w:rPr>
          <w:rFonts w:hint="eastAsia" w:ascii="宋体" w:hAnsi="宋体" w:eastAsia="宋体" w:cs="宋体"/>
          <w:i w:val="0"/>
          <w:iCs w:val="0"/>
          <w:caps w:val="0"/>
          <w:color w:val="525353"/>
          <w:spacing w:val="0"/>
          <w:sz w:val="32"/>
          <w:szCs w:val="32"/>
          <w:bdr w:val="none" w:color="auto" w:sz="0" w:space="0"/>
          <w:shd w:val="clear" w:fill="FFFFFF"/>
        </w:rPr>
        <w:t>第二部分是试点内容。选择区内一家有承担风险能力、社会责任感强，技术能力强、运营管理水平高、综合信用好的单位，在14个地市布局危险废物收集点（原则上每个市收集点不超过3个），收集点优先考虑现有的危险废物收集贮存设施（可通过合作或收购方式），也可新建危险废物贮存设施，目的是利用现有收集贮存设施收集辖区内的小微企业产生的危险废物，并为小微企业提供危险废物管理方面的延伸服务，推动小微企业提升危险废物规范化环境管理水平。试点单位在14个市布局危险废物收集点按照建设项目进行管理，即广西危险废物“收运一张网”建设项目，以打捆方式开展项目环评。广西的小微企业收集试点工作一大特色是结合《广西危险废物闭环管理体系建设方案》开展。</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宋体" w:hAnsi="宋体" w:eastAsia="宋体" w:cs="宋体"/>
          <w:i w:val="0"/>
          <w:iCs w:val="0"/>
          <w:caps w:val="0"/>
          <w:color w:val="525353"/>
          <w:spacing w:val="0"/>
          <w:sz w:val="32"/>
          <w:szCs w:val="32"/>
        </w:rPr>
      </w:pPr>
      <w:r>
        <w:rPr>
          <w:rFonts w:hint="eastAsia" w:ascii="宋体" w:hAnsi="宋体" w:eastAsia="宋体" w:cs="宋体"/>
          <w:i w:val="0"/>
          <w:iCs w:val="0"/>
          <w:caps w:val="0"/>
          <w:color w:val="525353"/>
          <w:spacing w:val="0"/>
          <w:sz w:val="32"/>
          <w:szCs w:val="32"/>
          <w:bdr w:val="none" w:color="auto" w:sz="0" w:space="0"/>
          <w:shd w:val="clear" w:fill="FFFFFF"/>
        </w:rPr>
        <w:t>第三部分是试点申请程序。有意向参加试点的单位于2023年11月30日前向自治区生态环境厅申请，提交危险废物经营许可申请材料，符合危险废物经营许可条件的，自治区生态环境厅选择条件最好的一家开展试点工作，给予颁发危险废物经营许可证。</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宋体" w:hAnsi="宋体" w:eastAsia="宋体" w:cs="宋体"/>
          <w:i w:val="0"/>
          <w:iCs w:val="0"/>
          <w:caps w:val="0"/>
          <w:color w:val="525353"/>
          <w:spacing w:val="0"/>
          <w:sz w:val="32"/>
          <w:szCs w:val="32"/>
        </w:rPr>
      </w:pPr>
      <w:bookmarkStart w:id="0" w:name="_GoBack"/>
      <w:bookmarkEnd w:id="0"/>
      <w:r>
        <w:rPr>
          <w:rFonts w:hint="eastAsia" w:ascii="宋体" w:hAnsi="宋体" w:eastAsia="宋体" w:cs="宋体"/>
          <w:i w:val="0"/>
          <w:iCs w:val="0"/>
          <w:caps w:val="0"/>
          <w:color w:val="525353"/>
          <w:spacing w:val="0"/>
          <w:sz w:val="32"/>
          <w:szCs w:val="32"/>
          <w:bdr w:val="none" w:color="auto" w:sz="0" w:space="0"/>
          <w:shd w:val="clear" w:fill="FFFFFF"/>
        </w:rPr>
        <w:t>第四部分是管理要求。为了试点工作顺利开展，符合相关法律法规要求，对参加试点单位及试点单位布局的收集点提出相应管理要求。试点单位管理要求主要以《危险废物经营许可证管理办法》《危险废物经营单位审查和许可指南》中经营单位相关资格要求为主，收集点管理要求以《危险废物贮存污染控制标准》等相关要求为主。</w:t>
      </w:r>
    </w:p>
    <w:p>
      <w:pPr>
        <w:rPr>
          <w:rFonts w:hint="eastAsia" w:ascii="方正小标宋简体" w:hAnsi="方正小标宋简体" w:eastAsia="方正小标宋简体" w:cs="方正小标宋简体"/>
          <w:b w:val="0"/>
          <w:bCs w:val="0"/>
          <w:i w:val="0"/>
          <w:iCs w:val="0"/>
          <w:caps w:val="0"/>
          <w:color w:val="525353"/>
          <w:spacing w:val="0"/>
          <w:sz w:val="32"/>
          <w:szCs w:val="32"/>
          <w:bdr w:val="none" w:color="auto" w:sz="0" w:space="0"/>
          <w:shd w:val="clear" w:fill="FFFFFF"/>
        </w:rPr>
      </w:pPr>
    </w:p>
    <w:p>
      <w:pPr>
        <w:rPr>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华文隶书">
    <w:panose1 w:val="02010800040101010101"/>
    <w:charset w:val="86"/>
    <w:family w:val="auto"/>
    <w:pitch w:val="default"/>
    <w:sig w:usb0="00000001" w:usb1="080F0000" w:usb2="00000000" w:usb3="00000000" w:csb0="00040000" w:csb1="00000000"/>
  </w:font>
  <w:font w:name="华文琥珀">
    <w:panose1 w:val="02010800040101010101"/>
    <w:charset w:val="86"/>
    <w:family w:val="auto"/>
    <w:pitch w:val="default"/>
    <w:sig w:usb0="00000001" w:usb1="080F0000" w:usb2="00000000" w:usb3="00000000" w:csb0="00040000" w:csb1="00000000"/>
  </w:font>
  <w:font w:name="华文新魏">
    <w:panose1 w:val="02010800040101010101"/>
    <w:charset w:val="86"/>
    <w:family w:val="auto"/>
    <w:pitch w:val="default"/>
    <w:sig w:usb0="00000001" w:usb1="080F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DEB08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6">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table" w:styleId="5">
    <w:name w:val="Table Grid"/>
    <w:basedOn w:val="4"/>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Strong"/>
    <w:basedOn w:val="6"/>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Office_11.8.2.11813_F1E327BC-269C-435d-A152-05C5408002CA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lenovo</dc:creator>
  <cp:lastModifiedBy>lenovo</cp:lastModifiedBy>
  <dcterms:modified xsi:type="dcterms:W3CDTF">2023-12-28T04:00:12Z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2052-11.8.2.11813</vt:lpwstr>
  </property>
  <property fmtid="{D5CDD505-2E9C-101B-9397-08002B2CF9AE}" pid="3" name="ICV">
    <vt:lpwstr>A37B8F93D0D542E992FA5DC3387F83D1</vt:lpwstr>
  </property>
</Properties>
</file>