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eastAsia="宋体" w:cs="Times New Roman"/>
          <w:color w:val="auto"/>
          <w:sz w:val="32"/>
          <w:szCs w:val="18"/>
          <w:highlight w:val="none"/>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sz w:val="32"/>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sz w:val="32"/>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714"/>
        <w:textAlignment w:val="baseline"/>
        <w:rPr>
          <w:rFonts w:hint="default" w:ascii="Times New Roman" w:hAnsi="Times New Roman" w:cs="Times New Roman"/>
          <w:color w:val="auto"/>
          <w:sz w:val="32"/>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sz w:val="32"/>
          <w:highlight w:val="none"/>
        </w:rPr>
      </w:pPr>
    </w:p>
    <w:p>
      <w:pPr>
        <w:keepNext w:val="0"/>
        <w:keepLines w:val="0"/>
        <w:pageBreakBefore w:val="0"/>
        <w:widowControl w:val="0"/>
        <w:kinsoku/>
        <w:wordWrap/>
        <w:overflowPunct/>
        <w:topLinePunct w:val="0"/>
        <w:autoSpaceDE/>
        <w:autoSpaceDN/>
        <w:bidi w:val="0"/>
        <w:adjustRightInd w:val="0"/>
        <w:snapToGrid/>
        <w:spacing w:line="540" w:lineRule="exact"/>
        <w:ind w:firstLine="714"/>
        <w:textAlignment w:val="baseline"/>
        <w:rPr>
          <w:rFonts w:hint="default" w:ascii="Times New Roman" w:hAnsi="Times New Roman" w:cs="Times New Roman"/>
          <w:color w:val="auto"/>
          <w:sz w:val="32"/>
          <w:highlight w:val="none"/>
        </w:rPr>
      </w:pPr>
      <w:r>
        <w:rPr>
          <w:rFonts w:hint="default" w:ascii="Times New Roman" w:hAnsi="Times New Roman" w:eastAsia="宋体" w:cs="Times New Roman"/>
          <w:color w:val="auto"/>
          <w:sz w:val="32"/>
          <w:highlight w:val="none"/>
          <w:lang w:val="en-US" w:eastAsia="zh-CN" w:bidi="ar-SA"/>
        </w:rPr>
        <w:pict>
          <v:group id="组合 3" o:spid="_x0000_s1030" o:spt="203" style="position:absolute;left:0pt;margin-left:218.7pt;margin-top:212.7pt;height:33.05pt;width:189pt;mso-position-horizontal-relative:page;mso-position-vertical-relative:page;z-index:251659264;mso-width-relative:page;mso-height-relative:page;" coordsize="3780,476">
            <o:lock v:ext="edit" position="f" selection="f" grouping="f" rotation="f" cropping="f" text="f" aspectratio="f"/>
            <v:shape id="任意多边形 1" o:spid="_x0000_s1031" style="position:absolute;left:0;top:0;height:476;width:3780;" fillcolor="#FFFFFF" filled="f" o:preferrelative="t" stroked="f" coordsize="20000,20000" path="m0,0l0,20000,20000,20000,20000,0,0,0e">
              <v:path/>
              <v:fill on="f" color2="#FFFFFF" focussize="0,0"/>
              <v:stroke on="f"/>
              <v:imagedata gain="65536f" blacklevel="0f" gamma="0" o:title=""/>
              <o:lock v:ext="edit" position="f" selection="f" grouping="f" rotation="f" cropping="f" text="f" aspectratio="f"/>
            </v:shape>
            <v:rect id="矩形 2" o:spid="_x0000_s1032" o:spt="1" style="position:absolute;left:0;top:0;height:476;width:3780;"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spacing w:line="240" w:lineRule="auto"/>
                      <w:jc w:val="both"/>
                      <w:rPr>
                        <w:rFonts w:hint="eastAsia" w:ascii="宋体" w:hAnsi="宋体" w:eastAsia="宋体" w:cs="宋体"/>
                        <w:color w:val="auto"/>
                        <w:sz w:val="28"/>
                      </w:rPr>
                    </w:pPr>
                    <w:r>
                      <w:rPr>
                        <w:rFonts w:hint="eastAsia" w:ascii="宋体" w:hAnsi="宋体" w:eastAsia="宋体" w:cs="宋体"/>
                        <w:sz w:val="28"/>
                      </w:rPr>
                      <w:t>城中发改</w:t>
                    </w:r>
                    <w:r>
                      <w:rPr>
                        <w:rFonts w:hint="eastAsia" w:ascii="宋体" w:hAnsi="宋体" w:cs="宋体"/>
                        <w:sz w:val="28"/>
                        <w:lang w:val="en-US" w:eastAsia="zh-CN"/>
                      </w:rPr>
                      <w:t>基础</w:t>
                    </w:r>
                    <w:r>
                      <w:rPr>
                        <w:rFonts w:hint="eastAsia" w:ascii="宋体" w:hAnsi="宋体" w:eastAsia="宋体" w:cs="宋体"/>
                        <w:sz w:val="28"/>
                        <w:lang w:val="en-US" w:eastAsia="zh-CN"/>
                      </w:rPr>
                      <w:t xml:space="preserve"> </w:t>
                    </w:r>
                    <w:r>
                      <w:rPr>
                        <w:rFonts w:hint="eastAsia" w:ascii="宋体" w:hAnsi="宋体" w:eastAsia="宋体" w:cs="宋体"/>
                        <w:sz w:val="28"/>
                      </w:rPr>
                      <w:t>〔20</w:t>
                    </w:r>
                    <w:r>
                      <w:rPr>
                        <w:rFonts w:hint="eastAsia" w:ascii="宋体" w:hAnsi="宋体" w:eastAsia="宋体" w:cs="宋体"/>
                        <w:sz w:val="28"/>
                        <w:lang w:val="en-US" w:eastAsia="zh-CN"/>
                      </w:rPr>
                      <w:t>2</w:t>
                    </w:r>
                    <w:r>
                      <w:rPr>
                        <w:rFonts w:hint="eastAsia" w:ascii="宋体" w:hAnsi="宋体" w:cs="宋体"/>
                        <w:sz w:val="28"/>
                        <w:lang w:val="en-US" w:eastAsia="zh-CN"/>
                      </w:rPr>
                      <w:t>5</w:t>
                    </w:r>
                    <w:r>
                      <w:rPr>
                        <w:rFonts w:hint="eastAsia" w:ascii="宋体" w:hAnsi="宋体" w:eastAsia="宋体" w:cs="宋体"/>
                        <w:sz w:val="28"/>
                      </w:rPr>
                      <w:t>〕</w:t>
                    </w:r>
                    <w:r>
                      <w:rPr>
                        <w:rFonts w:hint="eastAsia" w:ascii="宋体" w:hAnsi="宋体" w:cs="宋体"/>
                        <w:sz w:val="28"/>
                        <w:lang w:val="en-US" w:eastAsia="zh-CN"/>
                      </w:rPr>
                      <w:t>2</w:t>
                    </w:r>
                    <w:r>
                      <w:rPr>
                        <w:rFonts w:hint="eastAsia" w:ascii="宋体" w:hAnsi="宋体" w:eastAsia="宋体" w:cs="宋体"/>
                        <w:color w:val="auto"/>
                        <w:sz w:val="28"/>
                      </w:rPr>
                      <w:t>号</w:t>
                    </w:r>
                  </w:p>
                  <w:p>
                    <w:pPr>
                      <w:spacing w:line="240" w:lineRule="auto"/>
                      <w:jc w:val="both"/>
                      <w:rPr>
                        <w:sz w:val="28"/>
                      </w:rPr>
                    </w:pPr>
                  </w:p>
                </w:txbxContent>
              </v:textbox>
            </v:rect>
          </v:group>
        </w:pic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lang w:val="en-US" w:eastAsia="zh-CN"/>
        </w:rPr>
        <w:t>关于</w:t>
      </w:r>
      <w:r>
        <w:rPr>
          <w:rFonts w:hint="eastAsia" w:ascii="Times New Roman" w:hAnsi="Times New Roman" w:eastAsia="方正小标宋简体" w:cs="方正小标宋简体"/>
          <w:sz w:val="44"/>
          <w:szCs w:val="44"/>
          <w:highlight w:val="none"/>
          <w:lang w:val="en-US" w:eastAsia="zh-CN"/>
        </w:rPr>
        <w:t>柳州市城中区唐家东路东片排水管网</w:t>
      </w:r>
    </w:p>
    <w:p>
      <w:pPr>
        <w:keepNext w:val="0"/>
        <w:keepLines w:val="0"/>
        <w:pageBreakBefore w:val="0"/>
        <w:widowControl w:val="0"/>
        <w:kinsoku/>
        <w:wordWrap/>
        <w:overflowPunct/>
        <w:topLinePunct w:val="0"/>
        <w:autoSpaceDE/>
        <w:autoSpaceDN/>
        <w:bidi w:val="0"/>
        <w:adjustRightInd w:val="0"/>
        <w:snapToGrid/>
        <w:spacing w:line="540" w:lineRule="exact"/>
        <w:jc w:val="center"/>
        <w:textAlignment w:val="baseline"/>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highlight w:val="none"/>
          <w:lang w:val="en-US" w:eastAsia="zh-CN"/>
        </w:rPr>
        <w:t>改造建设工程</w:t>
      </w:r>
      <w:r>
        <w:rPr>
          <w:rFonts w:hint="eastAsia" w:ascii="Times New Roman" w:hAnsi="Times New Roman" w:eastAsia="方正小标宋简体" w:cs="方正小标宋简体"/>
          <w:sz w:val="44"/>
          <w:szCs w:val="44"/>
        </w:rPr>
        <w:t>可行性研究报告的批复</w:t>
      </w:r>
    </w:p>
    <w:p>
      <w:pPr>
        <w:pStyle w:val="11"/>
        <w:keepNext w:val="0"/>
        <w:keepLines w:val="0"/>
        <w:pageBreakBefore w:val="0"/>
        <w:widowControl w:val="0"/>
        <w:kinsoku/>
        <w:wordWrap/>
        <w:overflowPunct/>
        <w:topLinePunct w:val="0"/>
        <w:autoSpaceDE/>
        <w:autoSpaceDN/>
        <w:bidi w:val="0"/>
        <w:adjustRightInd w:val="0"/>
        <w:snapToGrid/>
        <w:spacing w:after="0" w:line="540" w:lineRule="exact"/>
        <w:jc w:val="center"/>
        <w:textAlignment w:val="baseline"/>
        <w:rPr>
          <w:rFonts w:hint="default" w:ascii="Times New Roman" w:hAnsi="Times New Roman" w:eastAsia="方正小标宋简体" w:cs="方正小标宋简体"/>
          <w:bCs/>
          <w:color w:val="auto"/>
          <w:sz w:val="32"/>
          <w:szCs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val="en-US" w:eastAsia="zh-CN"/>
        </w:rPr>
        <w:t>柳州市城中区住房和城乡建设局</w:t>
      </w:r>
      <w:r>
        <w:rPr>
          <w:rFonts w:hint="eastAsia" w:ascii="Times New Roman" w:hAnsi="Times New Roman" w:eastAsia="仿宋_GB2312" w:cs="仿宋_GB2312"/>
          <w:color w:val="auto"/>
          <w:sz w:val="32"/>
          <w:szCs w:val="32"/>
          <w:highlight w:val="none"/>
        </w:rPr>
        <w:t>：</w:t>
      </w:r>
    </w:p>
    <w:p>
      <w:pPr>
        <w:keepNext w:val="0"/>
        <w:keepLines w:val="0"/>
        <w:pageBreakBefore w:val="0"/>
        <w:widowControl w:val="0"/>
        <w:kinsoku/>
        <w:wordWrap/>
        <w:overflowPunct/>
        <w:topLinePunct w:val="0"/>
        <w:bidi w:val="0"/>
        <w:snapToGrid/>
        <w:spacing w:line="540" w:lineRule="exact"/>
        <w:ind w:left="0" w:leftChars="0" w:firstLine="640" w:firstLineChars="200"/>
        <w:jc w:val="left"/>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sz w:val="32"/>
          <w:szCs w:val="32"/>
          <w:lang w:val="en-US"/>
        </w:rPr>
        <w:t>报来</w:t>
      </w:r>
      <w:r>
        <w:rPr>
          <w:rFonts w:hint="eastAsia" w:ascii="Times New Roman" w:hAnsi="Times New Roman" w:eastAsia="仿宋_GB2312" w:cs="仿宋_GB2312"/>
          <w:sz w:val="32"/>
          <w:szCs w:val="32"/>
          <w:lang w:val="en-US" w:eastAsia="zh-CN"/>
        </w:rPr>
        <w:t>的</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关于</w:t>
      </w:r>
      <w:r>
        <w:rPr>
          <w:rFonts w:hint="eastAsia" w:ascii="Times New Roman" w:hAnsi="Times New Roman" w:eastAsia="仿宋_GB2312" w:cs="仿宋_GB2312"/>
          <w:sz w:val="32"/>
          <w:szCs w:val="32"/>
          <w:lang w:val="en-US" w:eastAsia="zh-CN"/>
        </w:rPr>
        <w:t>申请审批柳州市城中区唐家东路东片排水管网改造建设工程可行性研究报告</w:t>
      </w:r>
      <w:r>
        <w:rPr>
          <w:rFonts w:hint="eastAsia" w:ascii="Times New Roman" w:hAnsi="Times New Roman" w:eastAsia="仿宋_GB2312" w:cs="仿宋_GB2312"/>
          <w:sz w:val="32"/>
          <w:szCs w:val="32"/>
        </w:rPr>
        <w:t>的请示</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lang w:val="en-US" w:eastAsia="zh-CN"/>
        </w:rPr>
        <w:t>及相关材料已</w:t>
      </w:r>
      <w:r>
        <w:rPr>
          <w:rFonts w:hint="eastAsia" w:ascii="Times New Roman" w:hAnsi="Times New Roman" w:eastAsia="仿宋_GB2312" w:cs="仿宋_GB2312"/>
          <w:sz w:val="32"/>
          <w:szCs w:val="32"/>
          <w:lang w:val="en-US"/>
        </w:rPr>
        <w:t>收悉。</w:t>
      </w:r>
      <w:r>
        <w:rPr>
          <w:rFonts w:hint="eastAsia" w:ascii="Times New Roman" w:hAnsi="Times New Roman" w:eastAsia="仿宋_GB2312" w:cs="仿宋_GB2312"/>
          <w:color w:val="auto"/>
          <w:sz w:val="32"/>
          <w:szCs w:val="32"/>
          <w:u w:val="none" w:color="auto"/>
          <w:lang w:val="en-US" w:eastAsia="zh-CN"/>
        </w:rPr>
        <w:t>该项目可行性研究报告</w:t>
      </w:r>
      <w:r>
        <w:rPr>
          <w:rFonts w:hint="eastAsia" w:ascii="Times New Roman" w:hAnsi="Times New Roman" w:eastAsia="仿宋_GB2312" w:cs="仿宋_GB2312"/>
          <w:color w:val="auto"/>
          <w:sz w:val="32"/>
          <w:szCs w:val="32"/>
          <w:u w:val="none" w:color="auto"/>
          <w:lang w:val="en-US"/>
        </w:rPr>
        <w:t>已</w:t>
      </w:r>
      <w:r>
        <w:rPr>
          <w:rFonts w:hint="eastAsia" w:ascii="Times New Roman" w:hAnsi="Times New Roman" w:eastAsia="仿宋_GB2312" w:cs="仿宋_GB2312"/>
          <w:color w:val="auto"/>
          <w:sz w:val="32"/>
          <w:szCs w:val="32"/>
          <w:u w:val="none" w:color="auto"/>
          <w:lang w:val="en-US" w:eastAsia="zh-CN"/>
        </w:rPr>
        <w:t>经广西同泽工程项目管理股份有限公司</w:t>
      </w:r>
      <w:r>
        <w:rPr>
          <w:rFonts w:hint="eastAsia" w:ascii="Times New Roman" w:hAnsi="Times New Roman" w:eastAsia="仿宋_GB2312" w:cs="仿宋_GB2312"/>
          <w:color w:val="auto"/>
          <w:sz w:val="32"/>
          <w:szCs w:val="32"/>
          <w:u w:val="none" w:color="auto"/>
          <w:lang w:val="en-US"/>
        </w:rPr>
        <w:t>组织专家组评审通过，并出具</w:t>
      </w:r>
      <w:r>
        <w:rPr>
          <w:rFonts w:hint="eastAsia" w:ascii="Times New Roman" w:hAnsi="Times New Roman" w:eastAsia="仿宋_GB2312" w:cs="仿宋_GB2312"/>
          <w:color w:val="auto"/>
          <w:sz w:val="32"/>
          <w:szCs w:val="32"/>
          <w:u w:val="none" w:color="auto"/>
          <w:lang w:val="en-US" w:eastAsia="zh-CN"/>
        </w:rPr>
        <w:t>评审</w:t>
      </w:r>
      <w:r>
        <w:rPr>
          <w:rFonts w:hint="eastAsia" w:ascii="Times New Roman" w:hAnsi="Times New Roman" w:eastAsia="仿宋_GB2312" w:cs="仿宋_GB2312"/>
          <w:color w:val="auto"/>
          <w:sz w:val="32"/>
          <w:szCs w:val="32"/>
          <w:u w:val="none" w:color="auto"/>
          <w:lang w:val="en-US"/>
        </w:rPr>
        <w:t>报告。</w:t>
      </w:r>
      <w:r>
        <w:rPr>
          <w:rFonts w:hint="eastAsia" w:ascii="Times New Roman" w:hAnsi="Times New Roman" w:eastAsia="仿宋_GB2312" w:cs="仿宋_GB2312"/>
          <w:color w:val="auto"/>
          <w:sz w:val="32"/>
          <w:szCs w:val="32"/>
          <w:highlight w:val="none"/>
          <w:lang w:val="en-US"/>
        </w:rPr>
        <w:t>经研究</w:t>
      </w:r>
      <w:r>
        <w:rPr>
          <w:rFonts w:hint="eastAsia" w:ascii="Times New Roman" w:hAnsi="Times New Roman" w:eastAsia="仿宋_GB2312" w:cs="仿宋_GB2312"/>
          <w:color w:val="auto"/>
          <w:sz w:val="32"/>
          <w:szCs w:val="32"/>
          <w:highlight w:val="none"/>
          <w:lang w:val="en-US" w:eastAsia="zh-CN"/>
        </w:rPr>
        <w:t>，现批复如下：</w:t>
      </w:r>
    </w:p>
    <w:p>
      <w:pPr>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sz w:val="32"/>
          <w:szCs w:val="32"/>
          <w:lang w:val="en-US" w:eastAsia="zh-CN"/>
        </w:rPr>
        <w:t>一、为进一步</w:t>
      </w:r>
      <w:r>
        <w:rPr>
          <w:rFonts w:hint="eastAsia" w:ascii="Times New Roman" w:hAnsi="Times New Roman" w:eastAsia="仿宋_GB2312" w:cs="仿宋_GB2312"/>
          <w:sz w:val="32"/>
          <w:szCs w:val="32"/>
          <w:lang w:eastAsia="zh-CN"/>
        </w:rPr>
        <w:t>增强城市排水防涝能力</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000000"/>
          <w:sz w:val="32"/>
          <w:szCs w:val="32"/>
        </w:rPr>
        <w:t>原则同意柳州市城中区唐家东路东片排水管网改造建设工程</w:t>
      </w:r>
      <w:r>
        <w:rPr>
          <w:rFonts w:hint="eastAsia" w:ascii="Times New Roman" w:hAnsi="Times New Roman" w:eastAsia="仿宋_GB2312" w:cs="仿宋_GB2312"/>
          <w:sz w:val="32"/>
          <w:szCs w:val="32"/>
        </w:rPr>
        <w:t>可行性研究报告</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shd w:val="clear" w:color="auto" w:fill="auto"/>
          <w:lang w:val="en-US"/>
        </w:rPr>
        <w:t>二、项目代码：</w:t>
      </w:r>
      <w:bookmarkStart w:id="0" w:name="OLE_LINK1"/>
      <w:r>
        <w:rPr>
          <w:rFonts w:hint="eastAsia" w:ascii="Times New Roman" w:hAnsi="Times New Roman" w:eastAsia="仿宋_GB2312" w:cs="仿宋_GB2312"/>
          <w:sz w:val="32"/>
          <w:szCs w:val="32"/>
        </w:rPr>
        <w:t>2412-450202-04-01-840604</w:t>
      </w:r>
      <w:bookmarkEnd w:id="0"/>
      <w:r>
        <w:rPr>
          <w:rFonts w:hint="eastAsia" w:ascii="Times New Roman" w:hAnsi="Times New Roman" w:eastAsia="仿宋_GB2312" w:cs="仿宋_GB2312"/>
          <w:color w:val="auto"/>
          <w:sz w:val="32"/>
          <w:szCs w:val="32"/>
          <w:highlight w:val="none"/>
          <w:lang w:val="en-US" w:eastAsia="zh-CN"/>
        </w:rPr>
        <w:t>。</w:t>
      </w:r>
    </w:p>
    <w:p>
      <w:pPr>
        <w:pStyle w:val="4"/>
        <w:keepNext w:val="0"/>
        <w:keepLines w:val="0"/>
        <w:pageBreakBefore w:val="0"/>
        <w:widowControl w:val="0"/>
        <w:kinsoku/>
        <w:wordWrap/>
        <w:overflowPunct/>
        <w:topLinePunct w:val="0"/>
        <w:bidi w:val="0"/>
        <w:snapToGrid/>
        <w:spacing w:after="0" w:line="540" w:lineRule="exact"/>
        <w:ind w:firstLine="640" w:firstLineChars="200"/>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三、项目建设地点</w:t>
      </w:r>
      <w:r>
        <w:rPr>
          <w:rFonts w:hint="eastAsia" w:ascii="Times New Roman" w:hAnsi="Times New Roman" w:eastAsia="仿宋_GB2312" w:cs="仿宋_GB2312"/>
          <w:b w:val="0"/>
          <w:bCs w:val="0"/>
          <w:color w:val="auto"/>
          <w:sz w:val="32"/>
          <w:szCs w:val="32"/>
          <w:highlight w:val="none"/>
          <w:lang w:val="en-US" w:eastAsia="zh-CN"/>
        </w:rPr>
        <w:t>：柳州市城中区唐家东片区东一巷至东四巷、东九巷至东十三巷。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jc w:val="left"/>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四、建设规模及主要内容：本项目拟对城中区唐家东路东片区排水管网进行完善，</w:t>
      </w:r>
      <w:r>
        <w:rPr>
          <w:rStyle w:val="19"/>
          <w:rFonts w:hint="eastAsia" w:ascii="Times New Roman" w:hAnsi="Times New Roman" w:eastAsia="仿宋_GB2312" w:cs="仿宋_GB2312"/>
          <w:sz w:val="32"/>
          <w:szCs w:val="32"/>
        </w:rPr>
        <w:t>对因敷设排水管道破坏的现状道路路面进行恢复</w:t>
      </w:r>
      <w:r>
        <w:rPr>
          <w:rStyle w:val="19"/>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新建II级钢筋混凝土承插口管断面</w:t>
      </w:r>
      <w:r>
        <w:rPr>
          <w:rFonts w:hint="eastAsia" w:eastAsia="仿宋_GB2312" w:cs="仿宋_GB2312"/>
          <w:sz w:val="32"/>
          <w:szCs w:val="32"/>
          <w:lang w:val="en-US" w:eastAsia="zh-CN"/>
        </w:rPr>
        <w:t>为</w:t>
      </w:r>
      <w:bookmarkStart w:id="1" w:name="_GoBack"/>
      <w:bookmarkEnd w:id="1"/>
      <w:r>
        <w:rPr>
          <w:rFonts w:hint="eastAsia" w:ascii="Times New Roman" w:hAnsi="Times New Roman" w:eastAsia="仿宋_GB2312" w:cs="仿宋_GB2312"/>
          <w:sz w:val="32"/>
          <w:szCs w:val="32"/>
          <w:lang w:val="en-US" w:eastAsia="zh-CN"/>
        </w:rPr>
        <w:t>d500~d800</w:t>
      </w:r>
      <w:r>
        <w:rPr>
          <w:rFonts w:hint="eastAsia" w:eastAsia="仿宋_GB2312" w:cs="仿宋_GB2312"/>
          <w:sz w:val="32"/>
          <w:szCs w:val="32"/>
          <w:lang w:val="en-US" w:eastAsia="zh-CN"/>
        </w:rPr>
        <w:t>毫米</w:t>
      </w:r>
      <w:r>
        <w:rPr>
          <w:rFonts w:hint="eastAsia" w:ascii="Times New Roman" w:hAnsi="Times New Roman" w:eastAsia="仿宋_GB2312" w:cs="仿宋_GB2312"/>
          <w:sz w:val="32"/>
          <w:szCs w:val="32"/>
          <w:lang w:val="en-US" w:eastAsia="zh-CN"/>
        </w:rPr>
        <w:t>，主管总长2810米，</w:t>
      </w:r>
      <w:r>
        <w:rPr>
          <w:rFonts w:hint="eastAsia" w:ascii="Times New Roman" w:hAnsi="Times New Roman" w:eastAsia="仿宋_GB2312" w:cs="仿宋_GB2312"/>
          <w:b w:val="0"/>
          <w:bCs w:val="0"/>
          <w:i w:val="0"/>
          <w:iCs w:val="0"/>
          <w:color w:val="000000"/>
          <w:sz w:val="32"/>
          <w:szCs w:val="32"/>
        </w:rPr>
        <w:t>管材为钢筋混凝土排水管</w:t>
      </w:r>
      <w:r>
        <w:rPr>
          <w:rFonts w:hint="eastAsia" w:ascii="Times New Roman" w:hAnsi="Times New Roman" w:eastAsia="仿宋_GB2312" w:cs="仿宋_GB2312"/>
          <w:b w:val="0"/>
          <w:bCs w:val="0"/>
          <w:i w:val="0"/>
          <w:iCs w:val="0"/>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firstLine="640" w:firstLineChars="200"/>
        <w:jc w:val="left"/>
        <w:textAlignment w:val="auto"/>
        <w:outlineLvl w:val="9"/>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建设内容包括排水工程，道路工程。</w:t>
      </w:r>
    </w:p>
    <w:p>
      <w:pPr>
        <w:keepNext w:val="0"/>
        <w:keepLines w:val="0"/>
        <w:pageBreakBefore w:val="0"/>
        <w:widowControl w:val="0"/>
        <w:kinsoku/>
        <w:wordWrap/>
        <w:overflowPunct/>
        <w:topLinePunct w:val="0"/>
        <w:bidi w:val="0"/>
        <w:snapToGrid/>
        <w:spacing w:line="540" w:lineRule="exact"/>
        <w:ind w:firstLine="640" w:firstLineChars="200"/>
        <w:rPr>
          <w:rFonts w:hint="eastAsia" w:ascii="Times New Roman" w:hAnsi="Times New Roman" w:eastAsia="仿宋_GB2312" w:cs="仿宋_GB2312"/>
          <w:color w:val="auto"/>
          <w:w w:val="100"/>
          <w:sz w:val="32"/>
          <w:szCs w:val="32"/>
          <w:highlight w:val="none"/>
          <w:lang w:val="en-US"/>
        </w:rPr>
      </w:pPr>
      <w:r>
        <w:rPr>
          <w:rFonts w:hint="eastAsia" w:ascii="Times New Roman" w:hAnsi="Times New Roman" w:eastAsia="仿宋_GB2312" w:cs="仿宋_GB2312"/>
          <w:color w:val="auto"/>
          <w:w w:val="100"/>
          <w:sz w:val="32"/>
          <w:szCs w:val="32"/>
          <w:highlight w:val="none"/>
          <w:lang w:val="en-US" w:eastAsia="zh-CN" w:bidi="ar-SA"/>
        </w:rPr>
        <w:t>五、投资规模及资金来源：项目总投资估算为1450.80万元。其中工程费用1127.52万元，工程建设其他费用191.39万元，基本预备费为131.89万元。</w:t>
      </w:r>
      <w:r>
        <w:rPr>
          <w:rFonts w:hint="eastAsia" w:ascii="Times New Roman" w:hAnsi="Times New Roman" w:eastAsia="仿宋_GB2312" w:cs="仿宋_GB2312"/>
          <w:w w:val="100"/>
          <w:sz w:val="32"/>
          <w:szCs w:val="32"/>
        </w:rPr>
        <w:t>项目资金来源为</w:t>
      </w:r>
      <w:r>
        <w:rPr>
          <w:rFonts w:hint="eastAsia" w:ascii="Times New Roman" w:hAnsi="Times New Roman" w:eastAsia="仿宋_GB2312" w:cs="仿宋_GB2312"/>
          <w:sz w:val="32"/>
          <w:szCs w:val="32"/>
        </w:rPr>
        <w:t>申请上级资金和</w:t>
      </w:r>
      <w:r>
        <w:rPr>
          <w:rFonts w:hint="eastAsia" w:ascii="Times New Roman" w:hAnsi="Times New Roman" w:eastAsia="仿宋_GB2312" w:cs="仿宋_GB2312"/>
          <w:sz w:val="32"/>
          <w:szCs w:val="32"/>
          <w:lang w:val="en-US" w:eastAsia="zh-CN"/>
        </w:rPr>
        <w:t>城区</w:t>
      </w:r>
      <w:r>
        <w:rPr>
          <w:rFonts w:hint="eastAsia" w:ascii="Times New Roman" w:hAnsi="Times New Roman" w:eastAsia="仿宋_GB2312" w:cs="仿宋_GB2312"/>
          <w:sz w:val="32"/>
          <w:szCs w:val="32"/>
        </w:rPr>
        <w:t>财政</w:t>
      </w:r>
      <w:r>
        <w:rPr>
          <w:rFonts w:hint="eastAsia" w:ascii="Times New Roman" w:hAnsi="Times New Roman" w:eastAsia="仿宋_GB2312" w:cs="仿宋_GB2312"/>
          <w:sz w:val="32"/>
          <w:szCs w:val="32"/>
          <w:lang w:val="en-US" w:eastAsia="zh-CN"/>
        </w:rPr>
        <w:t>配套</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w w:val="100"/>
          <w:sz w:val="32"/>
          <w:szCs w:val="32"/>
          <w:lang w:eastAsia="zh-CN"/>
        </w:rPr>
        <w:t>以上费用</w:t>
      </w:r>
      <w:r>
        <w:rPr>
          <w:rFonts w:hint="eastAsia" w:ascii="Times New Roman" w:hAnsi="Times New Roman" w:eastAsia="仿宋_GB2312" w:cs="仿宋_GB2312"/>
          <w:color w:val="auto"/>
          <w:w w:val="100"/>
          <w:sz w:val="32"/>
          <w:szCs w:val="32"/>
          <w:lang w:val="en-US" w:eastAsia="zh-CN"/>
        </w:rPr>
        <w:t>以</w:t>
      </w:r>
      <w:r>
        <w:rPr>
          <w:rFonts w:hint="eastAsia" w:ascii="Times New Roman" w:hAnsi="Times New Roman" w:eastAsia="仿宋_GB2312" w:cs="仿宋_GB2312"/>
          <w:color w:val="auto"/>
          <w:w w:val="100"/>
          <w:sz w:val="32"/>
          <w:szCs w:val="32"/>
          <w:lang w:eastAsia="zh-CN"/>
        </w:rPr>
        <w:t>结算审核部门的最终结算为准。</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六、接文后，请严格按照基本建设程序办理相关建设事项，严格控制项目建设标准、建设规模、概算等控制性指标，不得随意变更和突破。</w:t>
      </w:r>
    </w:p>
    <w:p>
      <w:pPr>
        <w:keepNext w:val="0"/>
        <w:keepLines w:val="0"/>
        <w:pageBreakBefore w:val="0"/>
        <w:widowControl w:val="0"/>
        <w:numPr>
          <w:ilvl w:val="0"/>
          <w:numId w:val="0"/>
        </w:numPr>
        <w:kinsoku/>
        <w:wordWrap/>
        <w:overflowPunct/>
        <w:topLinePunct w:val="0"/>
        <w:autoSpaceDE/>
        <w:autoSpaceDN/>
        <w:bidi w:val="0"/>
        <w:adjustRightInd w:val="0"/>
        <w:snapToGrid/>
        <w:spacing w:line="540" w:lineRule="exact"/>
        <w:ind w:left="0" w:leftChars="0" w:right="0" w:firstLine="640" w:firstLineChars="200"/>
        <w:jc w:val="both"/>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每月5日前通过广西投资项目在线并联审批监管平台完成项目进展信息填报工作，直至项目实施完毕为止。</w:t>
      </w:r>
    </w:p>
    <w:p>
      <w:pPr>
        <w:keepNext w:val="0"/>
        <w:keepLines w:val="0"/>
        <w:pageBreakBefore w:val="0"/>
        <w:widowControl w:val="0"/>
        <w:kinsoku/>
        <w:wordWrap/>
        <w:overflowPunct/>
        <w:topLinePunct w:val="0"/>
        <w:autoSpaceDE/>
        <w:autoSpaceDN/>
        <w:bidi w:val="0"/>
        <w:adjustRightInd w:val="0"/>
        <w:snapToGrid/>
        <w:spacing w:line="540" w:lineRule="exact"/>
        <w:ind w:left="0"/>
        <w:textAlignment w:val="baseline"/>
        <w:rPr>
          <w:rFonts w:hint="eastAsia" w:ascii="Times New Roman" w:hAnsi="Times New Roman"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bidi w:val="0"/>
        <w:snapToGrid/>
        <w:spacing w:line="540" w:lineRule="exact"/>
        <w:ind w:left="0" w:leftChars="0" w:firstLine="640" w:firstLineChars="200"/>
        <w:rPr>
          <w:rFonts w:hint="eastAsia" w:ascii="Times New Roman" w:hAnsi="Times New Roman" w:eastAsia="仿宋_GB2312" w:cs="仿宋_GB2312"/>
          <w:color w:val="auto"/>
          <w:sz w:val="32"/>
          <w:szCs w:val="32"/>
          <w:lang w:val="en-US"/>
        </w:rPr>
      </w:pPr>
      <w:r>
        <w:rPr>
          <w:rFonts w:hint="eastAsia" w:ascii="Times New Roman" w:hAnsi="Times New Roman" w:eastAsia="仿宋_GB2312" w:cs="仿宋_GB2312"/>
          <w:b w:val="0"/>
          <w:bCs w:val="0"/>
          <w:i w:val="0"/>
          <w:iCs w:val="0"/>
          <w:caps w:val="0"/>
          <w:color w:val="auto"/>
          <w:spacing w:val="0"/>
          <w:sz w:val="32"/>
          <w:szCs w:val="32"/>
          <w:shd w:val="clear" w:fill="FFFFFF"/>
        </w:rPr>
        <w:t>附件:招标事项核准意见表</w:t>
      </w:r>
    </w:p>
    <w:p>
      <w:pPr>
        <w:keepNext w:val="0"/>
        <w:keepLines w:val="0"/>
        <w:pageBreakBefore w:val="0"/>
        <w:widowControl w:val="0"/>
        <w:kinsoku/>
        <w:wordWrap/>
        <w:overflowPunct/>
        <w:topLinePunct w:val="0"/>
        <w:bidi w:val="0"/>
        <w:snapToGrid/>
        <w:spacing w:line="540" w:lineRule="exact"/>
        <w:ind w:left="0" w:leftChars="0"/>
        <w:rPr>
          <w:rFonts w:hint="eastAsia" w:ascii="Times New Roman" w:hAnsi="Times New Roman"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snapToGrid/>
        <w:spacing w:after="0" w:line="540" w:lineRule="exact"/>
        <w:ind w:left="0" w:leftChars="0"/>
        <w:rPr>
          <w:rFonts w:hint="eastAsia" w:ascii="Times New Roman" w:hAnsi="Times New Roman" w:eastAsia="仿宋_GB2312" w:cs="仿宋_GB2312"/>
          <w:color w:val="auto"/>
          <w:sz w:val="32"/>
          <w:szCs w:val="32"/>
          <w:lang w:val="en-US" w:eastAsia="zh-CN"/>
        </w:rPr>
      </w:pPr>
    </w:p>
    <w:p>
      <w:pPr>
        <w:pStyle w:val="7"/>
        <w:keepNext w:val="0"/>
        <w:keepLines w:val="0"/>
        <w:pageBreakBefore w:val="0"/>
        <w:widowControl w:val="0"/>
        <w:kinsoku/>
        <w:wordWrap/>
        <w:overflowPunct/>
        <w:topLinePunct w:val="0"/>
        <w:bidi w:val="0"/>
        <w:snapToGrid/>
        <w:spacing w:line="540" w:lineRule="exact"/>
        <w:ind w:left="0" w:leftChars="0"/>
        <w:rPr>
          <w:rFonts w:hint="eastAsia" w:ascii="Times New Roman" w:hAnsi="Times New Roman" w:eastAsia="仿宋_GB2312" w:cs="仿宋_GB2312"/>
          <w:color w:val="auto"/>
          <w:sz w:val="32"/>
          <w:szCs w:val="32"/>
          <w:lang w:val="en-US" w:eastAsia="zh-CN"/>
        </w:rPr>
      </w:pPr>
    </w:p>
    <w:p>
      <w:pPr>
        <w:pStyle w:val="11"/>
        <w:keepNext w:val="0"/>
        <w:keepLines w:val="0"/>
        <w:pageBreakBefore w:val="0"/>
        <w:widowControl w:val="0"/>
        <w:numPr>
          <w:ilvl w:val="0"/>
          <w:numId w:val="0"/>
        </w:numPr>
        <w:kinsoku/>
        <w:wordWrap/>
        <w:overflowPunct/>
        <w:topLinePunct w:val="0"/>
        <w:autoSpaceDE/>
        <w:autoSpaceDN/>
        <w:bidi w:val="0"/>
        <w:adjustRightInd w:val="0"/>
        <w:snapToGrid/>
        <w:spacing w:after="0" w:line="540" w:lineRule="exact"/>
        <w:ind w:left="0" w:leftChars="0" w:right="0"/>
        <w:textAlignment w:val="baseline"/>
        <w:outlineLvl w:val="9"/>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柳州市城中区发展和改革局        </w:t>
      </w:r>
    </w:p>
    <w:p>
      <w:pPr>
        <w:keepNext w:val="0"/>
        <w:keepLines w:val="0"/>
        <w:pageBreakBefore w:val="0"/>
        <w:widowControl w:val="0"/>
        <w:kinsoku/>
        <w:wordWrap/>
        <w:overflowPunct/>
        <w:topLinePunct w:val="0"/>
        <w:autoSpaceDE/>
        <w:autoSpaceDN/>
        <w:bidi w:val="0"/>
        <w:adjustRightInd w:val="0"/>
        <w:snapToGrid/>
        <w:spacing w:line="540" w:lineRule="exact"/>
        <w:ind w:left="0" w:leftChars="0" w:right="0"/>
        <w:textAlignment w:val="baseline"/>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20</w:t>
      </w:r>
      <w:r>
        <w:rPr>
          <w:rFonts w:hint="eastAsia" w:ascii="Times New Roman" w:hAnsi="Times New Roman" w:eastAsia="仿宋_GB2312" w:cs="仿宋_GB2312"/>
          <w:color w:val="auto"/>
          <w:sz w:val="32"/>
          <w:szCs w:val="32"/>
          <w:lang w:val="en-US" w:eastAsia="zh-CN"/>
        </w:rPr>
        <w:t>25年2</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20</w:t>
      </w:r>
      <w:r>
        <w:rPr>
          <w:rFonts w:hint="eastAsia" w:ascii="Times New Roman" w:hAnsi="Times New Roman" w:eastAsia="仿宋_GB2312" w:cs="仿宋_GB2312"/>
          <w:color w:val="auto"/>
          <w:sz w:val="32"/>
          <w:szCs w:val="32"/>
        </w:rPr>
        <w:t>日</w:t>
      </w:r>
    </w:p>
    <w:p>
      <w:pPr>
        <w:pStyle w:val="12"/>
        <w:keepNext w:val="0"/>
        <w:keepLines w:val="0"/>
        <w:pageBreakBefore w:val="0"/>
        <w:widowControl w:val="0"/>
        <w:kinsoku/>
        <w:wordWrap/>
        <w:overflowPunct/>
        <w:topLinePunct w:val="0"/>
        <w:autoSpaceDE/>
        <w:autoSpaceDN/>
        <w:bidi w:val="0"/>
        <w:snapToGrid/>
        <w:spacing w:after="0" w:line="540" w:lineRule="exact"/>
        <w:ind w:left="0" w:leftChars="0"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eastAsia" w:ascii="Times New Roman" w:hAnsi="Times New Roman" w:eastAsia="楷体_GB2312" w:cs="Times New Roman"/>
          <w:b/>
          <w:color w:val="auto"/>
          <w:sz w:val="32"/>
          <w:szCs w:val="32"/>
          <w:highlight w:val="none"/>
          <w:u w:val="single"/>
          <w:lang w:val="en-US" w:eastAsia="zh-CN"/>
        </w:rPr>
      </w:pPr>
    </w:p>
    <w:p>
      <w:pPr>
        <w:keepNext w:val="0"/>
        <w:keepLines w:val="0"/>
        <w:pageBreakBefore w:val="0"/>
        <w:widowControl w:val="0"/>
        <w:kinsoku/>
        <w:wordWrap/>
        <w:overflowPunct/>
        <w:topLinePunct w:val="0"/>
        <w:autoSpaceDE/>
        <w:autoSpaceDN/>
        <w:bidi w:val="0"/>
        <w:adjustRightInd w:val="0"/>
        <w:snapToGrid/>
        <w:spacing w:line="500" w:lineRule="exact"/>
        <w:textAlignment w:val="baseline"/>
        <w:rPr>
          <w:rFonts w:hint="default" w:ascii="Times New Roman" w:hAnsi="Times New Roman" w:eastAsia="楷体_GB2312" w:cs="Times New Roman"/>
          <w:b/>
          <w:color w:val="auto"/>
          <w:sz w:val="32"/>
          <w:szCs w:val="32"/>
          <w:highlight w:val="none"/>
          <w:u w:val="single"/>
        </w:rPr>
      </w:pPr>
      <w:r>
        <w:rPr>
          <w:rFonts w:hint="eastAsia"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r>
        <w:rPr>
          <w:rFonts w:hint="eastAsia"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lang w:val="en-US" w:eastAsia="zh-CN"/>
        </w:rPr>
        <w:t xml:space="preserve"> </w:t>
      </w:r>
      <w:r>
        <w:rPr>
          <w:rFonts w:hint="default" w:ascii="Times New Roman" w:hAnsi="Times New Roman" w:eastAsia="楷体_GB2312" w:cs="Times New Roman"/>
          <w:b/>
          <w:color w:val="auto"/>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spacing w:line="540" w:lineRule="exact"/>
        <w:ind w:firstLine="520" w:firstLineChars="200"/>
        <w:textAlignment w:val="baseline"/>
        <w:rPr>
          <w:rFonts w:hint="eastAsia" w:ascii="Times New Roman" w:hAnsi="Times New Roman" w:eastAsia="仿宋" w:cs="仿宋"/>
          <w:color w:val="auto"/>
          <w:spacing w:val="-10"/>
          <w:sz w:val="28"/>
          <w:szCs w:val="28"/>
          <w:highlight w:val="none"/>
          <w:lang w:val="en-US" w:eastAsia="zh-CN"/>
        </w:rPr>
      </w:pPr>
      <w:r>
        <w:rPr>
          <w:rFonts w:hint="eastAsia" w:ascii="Times New Roman" w:hAnsi="Times New Roman" w:eastAsia="仿宋" w:cs="仿宋"/>
          <w:color w:val="auto"/>
          <w:spacing w:val="-10"/>
          <w:sz w:val="28"/>
          <w:szCs w:val="28"/>
          <w:highlight w:val="none"/>
          <w:lang w:eastAsia="zh-CN"/>
        </w:rPr>
        <w:t>抄送：</w:t>
      </w:r>
      <w:r>
        <w:rPr>
          <w:rFonts w:hint="eastAsia" w:ascii="Times New Roman" w:hAnsi="Times New Roman" w:eastAsia="仿宋" w:cs="仿宋"/>
          <w:color w:val="auto"/>
          <w:spacing w:val="-10"/>
          <w:sz w:val="28"/>
          <w:szCs w:val="28"/>
          <w:highlight w:val="none"/>
          <w:lang w:val="en-US" w:eastAsia="zh-CN"/>
        </w:rPr>
        <w:t>城中区政府办，</w:t>
      </w:r>
      <w:r>
        <w:rPr>
          <w:rFonts w:hint="eastAsia" w:ascii="Times New Roman" w:hAnsi="Times New Roman" w:eastAsia="仿宋" w:cs="仿宋"/>
          <w:color w:val="auto"/>
          <w:spacing w:val="-10"/>
          <w:sz w:val="28"/>
          <w:szCs w:val="28"/>
          <w:highlight w:val="none"/>
          <w:lang w:eastAsia="zh-CN"/>
        </w:rPr>
        <w:t>城中区</w:t>
      </w:r>
      <w:r>
        <w:rPr>
          <w:rFonts w:hint="eastAsia" w:ascii="Times New Roman" w:hAnsi="Times New Roman" w:eastAsia="仿宋" w:cs="仿宋"/>
          <w:color w:val="auto"/>
          <w:spacing w:val="-10"/>
          <w:sz w:val="28"/>
          <w:szCs w:val="28"/>
          <w:highlight w:val="none"/>
          <w:lang w:val="en-US" w:eastAsia="zh-CN"/>
        </w:rPr>
        <w:t>住建局，</w:t>
      </w:r>
      <w:r>
        <w:rPr>
          <w:rFonts w:hint="eastAsia" w:ascii="Times New Roman" w:hAnsi="Times New Roman" w:eastAsia="仿宋" w:cs="仿宋"/>
          <w:color w:val="auto"/>
          <w:spacing w:val="-10"/>
          <w:sz w:val="28"/>
          <w:szCs w:val="28"/>
          <w:highlight w:val="none"/>
          <w:lang w:eastAsia="zh-CN"/>
        </w:rPr>
        <w:t>城中区财政局，城中区</w:t>
      </w:r>
      <w:r>
        <w:rPr>
          <w:rFonts w:hint="eastAsia" w:ascii="Times New Roman" w:hAnsi="Times New Roman" w:eastAsia="仿宋" w:cs="仿宋"/>
          <w:color w:val="auto"/>
          <w:spacing w:val="-10"/>
          <w:sz w:val="28"/>
          <w:szCs w:val="28"/>
          <w:highlight w:val="none"/>
          <w:lang w:val="en-US" w:eastAsia="zh-CN"/>
        </w:rPr>
        <w:t>司法局，</w:t>
      </w:r>
    </w:p>
    <w:p>
      <w:pPr>
        <w:keepNext w:val="0"/>
        <w:keepLines w:val="0"/>
        <w:pageBreakBefore w:val="0"/>
        <w:widowControl w:val="0"/>
        <w:kinsoku/>
        <w:wordWrap/>
        <w:overflowPunct/>
        <w:topLinePunct w:val="0"/>
        <w:autoSpaceDE/>
        <w:autoSpaceDN/>
        <w:bidi w:val="0"/>
        <w:adjustRightInd w:val="0"/>
        <w:snapToGrid/>
        <w:spacing w:line="540" w:lineRule="exact"/>
        <w:ind w:firstLine="1300" w:firstLineChars="500"/>
        <w:textAlignment w:val="baseline"/>
        <w:rPr>
          <w:rFonts w:hint="eastAsia" w:ascii="Times New Roman" w:hAnsi="Times New Roman" w:eastAsia="仿宋" w:cs="仿宋"/>
          <w:color w:val="auto"/>
          <w:spacing w:val="-16"/>
          <w:sz w:val="28"/>
          <w:szCs w:val="28"/>
          <w:highlight w:val="none"/>
          <w:lang w:val="en-US" w:eastAsia="zh-CN"/>
        </w:rPr>
      </w:pPr>
      <w:r>
        <w:rPr>
          <w:rFonts w:hint="eastAsia" w:ascii="Times New Roman" w:hAnsi="Times New Roman" w:eastAsia="仿宋" w:cs="仿宋"/>
          <w:color w:val="auto"/>
          <w:spacing w:val="-10"/>
          <w:sz w:val="28"/>
          <w:szCs w:val="28"/>
          <w:lang w:val="en-US" w:eastAsia="zh-CN"/>
        </w:rPr>
        <w:t>城中区自然资源局，城中生态环境局。</w:t>
      </w: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Times New Roman" w:hAnsi="Times New Roman" w:eastAsia="仿宋" w:cs="仿宋"/>
          <w:color w:val="auto"/>
          <w:spacing w:val="-16"/>
          <w:sz w:val="28"/>
          <w:szCs w:val="28"/>
          <w:highlight w:val="none"/>
          <w:u w:val="single"/>
        </w:rPr>
      </w:pPr>
      <w:r>
        <w:rPr>
          <w:rFonts w:hint="eastAsia" w:ascii="Times New Roman" w:hAnsi="Times New Roman" w:eastAsia="仿宋" w:cs="仿宋"/>
          <w:color w:val="auto"/>
          <w:spacing w:val="-16"/>
          <w:sz w:val="28"/>
          <w:szCs w:val="28"/>
          <w:highlight w:val="none"/>
          <w:u w:val="single"/>
        </w:rPr>
        <w:t xml:space="preserve">     本</w:t>
      </w:r>
      <w:r>
        <w:rPr>
          <w:rFonts w:hint="eastAsia" w:ascii="Times New Roman" w:hAnsi="Times New Roman" w:eastAsia="仿宋" w:cs="仿宋"/>
          <w:color w:val="auto"/>
          <w:spacing w:val="-16"/>
          <w:sz w:val="28"/>
          <w:szCs w:val="28"/>
          <w:highlight w:val="none"/>
          <w:u w:val="single"/>
          <w:lang w:eastAsia="zh-CN"/>
        </w:rPr>
        <w:t>局</w:t>
      </w:r>
      <w:r>
        <w:rPr>
          <w:rFonts w:hint="eastAsia" w:ascii="Times New Roman" w:hAnsi="Times New Roman" w:eastAsia="仿宋" w:cs="仿宋"/>
          <w:color w:val="auto"/>
          <w:spacing w:val="-16"/>
          <w:sz w:val="28"/>
          <w:szCs w:val="28"/>
          <w:highlight w:val="none"/>
          <w:u w:val="single"/>
        </w:rPr>
        <w:t xml:space="preserve">存档。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pacing w:val="-1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40" w:lineRule="exact"/>
        <w:textAlignment w:val="baseline"/>
        <w:rPr>
          <w:rFonts w:hint="eastAsia" w:ascii="Times New Roman" w:hAnsi="Times New Roman"/>
          <w:color w:val="auto"/>
          <w:sz w:val="28"/>
          <w:szCs w:val="28"/>
          <w:highlight w:val="none"/>
        </w:rPr>
      </w:pPr>
      <w:r>
        <w:rPr>
          <w:rFonts w:hint="eastAsia" w:ascii="Times New Roman" w:hAnsi="Times New Roman" w:eastAsia="仿宋" w:cs="仿宋"/>
          <w:color w:val="auto"/>
          <w:spacing w:val="-16"/>
          <w:sz w:val="28"/>
          <w:szCs w:val="28"/>
          <w:highlight w:val="none"/>
          <w:u w:val="single"/>
        </w:rPr>
        <w:t xml:space="preserve">     </w:t>
      </w:r>
      <w:r>
        <w:rPr>
          <w:rFonts w:hint="eastAsia" w:ascii="Times New Roman" w:hAnsi="Times New Roman" w:eastAsia="仿宋" w:cs="仿宋"/>
          <w:color w:val="auto"/>
          <w:sz w:val="28"/>
          <w:szCs w:val="28"/>
          <w:highlight w:val="none"/>
          <w:u w:val="single"/>
        </w:rPr>
        <w:t>柳州市</w:t>
      </w:r>
      <w:r>
        <w:rPr>
          <w:rFonts w:hint="eastAsia" w:ascii="Times New Roman" w:hAnsi="Times New Roman" w:eastAsia="仿宋" w:cs="仿宋"/>
          <w:color w:val="auto"/>
          <w:sz w:val="28"/>
          <w:szCs w:val="28"/>
          <w:highlight w:val="none"/>
          <w:u w:val="single"/>
          <w:lang w:eastAsia="zh-CN"/>
        </w:rPr>
        <w:t>城中区</w:t>
      </w:r>
      <w:r>
        <w:rPr>
          <w:rFonts w:hint="eastAsia" w:ascii="Times New Roman" w:hAnsi="Times New Roman" w:eastAsia="仿宋" w:cs="仿宋"/>
          <w:color w:val="auto"/>
          <w:sz w:val="28"/>
          <w:szCs w:val="28"/>
          <w:highlight w:val="none"/>
          <w:u w:val="single"/>
        </w:rPr>
        <w:t>发展和改革</w:t>
      </w:r>
      <w:r>
        <w:rPr>
          <w:rFonts w:hint="eastAsia" w:ascii="Times New Roman" w:hAnsi="Times New Roman" w:eastAsia="仿宋" w:cs="仿宋"/>
          <w:color w:val="auto"/>
          <w:sz w:val="28"/>
          <w:szCs w:val="28"/>
          <w:highlight w:val="none"/>
          <w:u w:val="single"/>
          <w:lang w:eastAsia="zh-CN"/>
        </w:rPr>
        <w:t>局</w:t>
      </w:r>
      <w:r>
        <w:rPr>
          <w:rFonts w:hint="eastAsia" w:ascii="Times New Roman" w:hAnsi="Times New Roman" w:eastAsia="仿宋" w:cs="仿宋"/>
          <w:color w:val="auto"/>
          <w:sz w:val="28"/>
          <w:szCs w:val="28"/>
          <w:highlight w:val="none"/>
          <w:u w:val="single"/>
        </w:rPr>
        <w:t xml:space="preserve">      </w:t>
      </w:r>
      <w:r>
        <w:rPr>
          <w:rFonts w:hint="eastAsia" w:ascii="Times New Roman" w:hAnsi="Times New Roman" w:eastAsia="仿宋" w:cs="仿宋"/>
          <w:color w:val="auto"/>
          <w:sz w:val="28"/>
          <w:szCs w:val="28"/>
          <w:highlight w:val="none"/>
          <w:u w:val="single"/>
          <w:lang w:val="en-US" w:eastAsia="zh-CN"/>
        </w:rPr>
        <w:t xml:space="preserve">       </w:t>
      </w:r>
      <w:r>
        <w:rPr>
          <w:rFonts w:hint="eastAsia" w:ascii="Times New Roman" w:hAnsi="Times New Roman" w:eastAsia="仿宋" w:cs="仿宋"/>
          <w:color w:val="auto"/>
          <w:sz w:val="28"/>
          <w:szCs w:val="28"/>
          <w:highlight w:val="none"/>
          <w:u w:val="single"/>
        </w:rPr>
        <w:t>20</w:t>
      </w:r>
      <w:r>
        <w:rPr>
          <w:rFonts w:hint="eastAsia" w:ascii="Times New Roman" w:hAnsi="Times New Roman" w:eastAsia="仿宋" w:cs="仿宋"/>
          <w:color w:val="auto"/>
          <w:sz w:val="28"/>
          <w:szCs w:val="28"/>
          <w:highlight w:val="none"/>
          <w:u w:val="single"/>
          <w:lang w:val="en-US" w:eastAsia="zh-CN"/>
        </w:rPr>
        <w:t>25</w:t>
      </w:r>
      <w:r>
        <w:rPr>
          <w:rFonts w:hint="eastAsia" w:ascii="Times New Roman" w:hAnsi="Times New Roman" w:eastAsia="仿宋" w:cs="仿宋"/>
          <w:color w:val="auto"/>
          <w:sz w:val="28"/>
          <w:szCs w:val="28"/>
          <w:highlight w:val="none"/>
          <w:u w:val="single"/>
        </w:rPr>
        <w:t>年</w:t>
      </w:r>
      <w:r>
        <w:rPr>
          <w:rFonts w:hint="eastAsia" w:ascii="Times New Roman" w:hAnsi="Times New Roman" w:eastAsia="仿宋" w:cs="仿宋"/>
          <w:color w:val="auto"/>
          <w:sz w:val="28"/>
          <w:szCs w:val="28"/>
          <w:highlight w:val="none"/>
          <w:u w:val="single"/>
          <w:lang w:val="en-US" w:eastAsia="zh-CN"/>
        </w:rPr>
        <w:t>2</w:t>
      </w:r>
      <w:r>
        <w:rPr>
          <w:rFonts w:hint="eastAsia" w:ascii="Times New Roman" w:hAnsi="Times New Roman" w:eastAsia="仿宋" w:cs="仿宋"/>
          <w:color w:val="auto"/>
          <w:sz w:val="28"/>
          <w:szCs w:val="28"/>
          <w:highlight w:val="none"/>
          <w:u w:val="single"/>
        </w:rPr>
        <w:t>月</w:t>
      </w:r>
      <w:r>
        <w:rPr>
          <w:rFonts w:hint="eastAsia" w:ascii="Times New Roman" w:hAnsi="Times New Roman" w:eastAsia="仿宋" w:cs="仿宋"/>
          <w:color w:val="auto"/>
          <w:sz w:val="28"/>
          <w:szCs w:val="28"/>
          <w:highlight w:val="none"/>
          <w:u w:val="single"/>
          <w:lang w:val="en-US" w:eastAsia="zh-CN"/>
        </w:rPr>
        <w:t>20</w:t>
      </w:r>
      <w:r>
        <w:rPr>
          <w:rFonts w:hint="eastAsia" w:ascii="Times New Roman" w:hAnsi="Times New Roman" w:eastAsia="仿宋" w:cs="仿宋"/>
          <w:color w:val="auto"/>
          <w:sz w:val="28"/>
          <w:szCs w:val="28"/>
          <w:highlight w:val="none"/>
          <w:u w:val="single"/>
        </w:rPr>
        <w:t>日印</w:t>
      </w:r>
      <w:r>
        <w:rPr>
          <w:rFonts w:hint="eastAsia" w:ascii="Times New Roman" w:hAnsi="Times New Roman" w:eastAsia="仿宋" w:cs="仿宋"/>
          <w:color w:val="auto"/>
          <w:sz w:val="28"/>
          <w:szCs w:val="28"/>
          <w:highlight w:val="none"/>
          <w:u w:val="single"/>
          <w:lang w:val="en-US" w:eastAsia="zh-CN"/>
        </w:rPr>
        <w:t xml:space="preserve">发   </w:t>
      </w:r>
      <w:r>
        <w:rPr>
          <w:rFonts w:hint="default" w:ascii="Times New Roman" w:hAnsi="Times New Roman" w:cs="Times New Roman"/>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spacing w:line="440" w:lineRule="exact"/>
        <w:textAlignment w:val="baseline"/>
        <w:rPr>
          <w:rFonts w:hint="eastAsia" w:ascii="Times New Roman" w:hAnsi="Times New Roman" w:eastAsia="黑体"/>
          <w:color w:val="auto"/>
          <w:sz w:val="28"/>
          <w:szCs w:val="28"/>
          <w:highlight w:val="none"/>
        </w:rPr>
        <w:sectPr>
          <w:headerReference r:id="rId6" w:type="first"/>
          <w:footerReference r:id="rId8" w:type="first"/>
          <w:headerReference r:id="rId5" w:type="default"/>
          <w:footerReference r:id="rId7" w:type="default"/>
          <w:pgSz w:w="11905" w:h="16837"/>
          <w:pgMar w:top="1984" w:right="1587" w:bottom="1417" w:left="1587" w:header="567" w:footer="340" w:gutter="0"/>
          <w:pgNumType w:fmt="decimal" w:start="1"/>
          <w:cols w:space="720" w:num="1"/>
          <w:titlePg/>
        </w:sectPr>
      </w:pPr>
    </w:p>
    <w:p>
      <w:pPr>
        <w:rPr>
          <w:rFonts w:hint="eastAsia"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附件：</w:t>
      </w:r>
    </w:p>
    <w:tbl>
      <w:tblPr>
        <w:tblStyle w:val="13"/>
        <w:tblW w:w="10842" w:type="dxa"/>
        <w:tblInd w:w="0" w:type="dxa"/>
        <w:tblLayout w:type="fixed"/>
        <w:tblCellMar>
          <w:top w:w="15" w:type="dxa"/>
          <w:left w:w="15" w:type="dxa"/>
          <w:bottom w:w="15" w:type="dxa"/>
          <w:right w:w="15" w:type="dxa"/>
        </w:tblCellMar>
      </w:tblPr>
      <w:tblGrid>
        <w:gridCol w:w="1373"/>
        <w:gridCol w:w="877"/>
        <w:gridCol w:w="877"/>
        <w:gridCol w:w="877"/>
        <w:gridCol w:w="877"/>
        <w:gridCol w:w="877"/>
        <w:gridCol w:w="877"/>
        <w:gridCol w:w="940"/>
        <w:gridCol w:w="1339"/>
        <w:gridCol w:w="427"/>
        <w:gridCol w:w="240"/>
        <w:gridCol w:w="1261"/>
      </w:tblGrid>
      <w:tr>
        <w:tblPrEx>
          <w:tblCellMar>
            <w:top w:w="15" w:type="dxa"/>
            <w:left w:w="15" w:type="dxa"/>
            <w:bottom w:w="15" w:type="dxa"/>
            <w:right w:w="15" w:type="dxa"/>
          </w:tblCellMar>
        </w:tblPrEx>
        <w:trPr>
          <w:trHeight w:val="705" w:hRule="atLeast"/>
        </w:trPr>
        <w:tc>
          <w:tcPr>
            <w:tcW w:w="10842" w:type="dxa"/>
            <w:gridSpan w:val="12"/>
            <w:noWrap w:val="0"/>
            <w:vAlign w:val="center"/>
          </w:tcPr>
          <w:p>
            <w:pPr>
              <w:widowControl/>
              <w:ind w:firstLine="3080" w:firstLineChars="700"/>
              <w:jc w:val="both"/>
              <w:textAlignment w:val="center"/>
              <w:rPr>
                <w:rFonts w:ascii="Times New Roman" w:hAnsi="Times New Roman" w:eastAsia="黑体"/>
                <w:b/>
                <w:color w:val="auto"/>
                <w:sz w:val="32"/>
                <w:szCs w:val="28"/>
                <w:highlight w:val="none"/>
              </w:rPr>
            </w:pPr>
            <w:r>
              <w:rPr>
                <w:rFonts w:hint="eastAsia" w:ascii="方正小标宋简体" w:hAnsi="方正小标宋简体" w:eastAsia="方正小标宋简体" w:cs="方正小标宋简体"/>
                <w:b w:val="0"/>
                <w:bCs/>
                <w:color w:val="auto"/>
                <w:kern w:val="0"/>
                <w:sz w:val="44"/>
                <w:szCs w:val="44"/>
                <w:highlight w:val="none"/>
              </w:rPr>
              <w:t>招标事项核准意见表</w:t>
            </w:r>
          </w:p>
        </w:tc>
      </w:tr>
      <w:tr>
        <w:tblPrEx>
          <w:tblCellMar>
            <w:top w:w="15" w:type="dxa"/>
            <w:left w:w="15" w:type="dxa"/>
            <w:bottom w:w="15" w:type="dxa"/>
            <w:right w:w="15" w:type="dxa"/>
          </w:tblCellMar>
        </w:tblPrEx>
        <w:trPr>
          <w:trHeight w:val="570" w:hRule="atLeast"/>
        </w:trPr>
        <w:tc>
          <w:tcPr>
            <w:tcW w:w="1373" w:type="dxa"/>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项目单位：</w:t>
            </w:r>
          </w:p>
        </w:tc>
        <w:tc>
          <w:tcPr>
            <w:tcW w:w="6202" w:type="dxa"/>
            <w:gridSpan w:val="7"/>
            <w:noWrap w:val="0"/>
            <w:vAlign w:val="center"/>
          </w:tcPr>
          <w:p>
            <w:pPr>
              <w:widowControl/>
              <w:jc w:val="left"/>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sz w:val="28"/>
                <w:szCs w:val="28"/>
                <w:highlight w:val="none"/>
                <w:lang w:val="en-US" w:eastAsia="zh-CN"/>
              </w:rPr>
              <w:t>柳州市城中区住房和城乡建设局</w:t>
            </w:r>
          </w:p>
        </w:tc>
        <w:tc>
          <w:tcPr>
            <w:tcW w:w="1766" w:type="dxa"/>
            <w:gridSpan w:val="2"/>
            <w:noWrap w:val="0"/>
            <w:vAlign w:val="center"/>
          </w:tcPr>
          <w:p>
            <w:pPr>
              <w:widowControl/>
              <w:jc w:val="left"/>
              <w:textAlignment w:val="center"/>
              <w:rPr>
                <w:rFonts w:hint="eastAsia" w:ascii="Times New Roman" w:hAnsi="Times New Roman" w:eastAsia="仿宋_GB2312" w:cs="仿宋_GB2312"/>
                <w:color w:val="auto"/>
                <w:kern w:val="0"/>
                <w:sz w:val="28"/>
                <w:szCs w:val="28"/>
                <w:highlight w:val="none"/>
              </w:rPr>
            </w:pPr>
          </w:p>
        </w:tc>
        <w:tc>
          <w:tcPr>
            <w:tcW w:w="1501" w:type="dxa"/>
            <w:gridSpan w:val="2"/>
            <w:noWrap w:val="0"/>
            <w:vAlign w:val="center"/>
          </w:tcPr>
          <w:p>
            <w:pPr>
              <w:widowControl/>
              <w:jc w:val="left"/>
              <w:textAlignment w:val="center"/>
              <w:rPr>
                <w:rFonts w:hint="eastAsia" w:ascii="Times New Roman" w:hAnsi="Times New Roman" w:eastAsia="仿宋_GB2312" w:cs="仿宋_GB2312"/>
                <w:color w:val="auto"/>
                <w:kern w:val="0"/>
                <w:sz w:val="28"/>
                <w:szCs w:val="28"/>
                <w:highlight w:val="none"/>
              </w:rPr>
            </w:pPr>
          </w:p>
        </w:tc>
      </w:tr>
      <w:tr>
        <w:tblPrEx>
          <w:tblCellMar>
            <w:top w:w="15" w:type="dxa"/>
            <w:left w:w="15" w:type="dxa"/>
            <w:bottom w:w="15" w:type="dxa"/>
            <w:right w:w="15" w:type="dxa"/>
          </w:tblCellMar>
        </w:tblPrEx>
        <w:trPr>
          <w:trHeight w:val="570" w:hRule="atLeast"/>
        </w:trPr>
        <w:tc>
          <w:tcPr>
            <w:tcW w:w="1373" w:type="dxa"/>
            <w:tcBorders>
              <w:bottom w:val="nil"/>
            </w:tcBorders>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项目名称：</w:t>
            </w:r>
          </w:p>
        </w:tc>
        <w:tc>
          <w:tcPr>
            <w:tcW w:w="9469" w:type="dxa"/>
            <w:gridSpan w:val="11"/>
            <w:tcBorders>
              <w:bottom w:val="nil"/>
            </w:tcBorders>
            <w:noWrap w:val="0"/>
            <w:vAlign w:val="center"/>
          </w:tcPr>
          <w:p>
            <w:pPr>
              <w:widowControl/>
              <w:jc w:val="left"/>
              <w:textAlignment w:val="center"/>
              <w:rPr>
                <w:rFonts w:hint="eastAsia" w:ascii="Times New Roman" w:hAnsi="Times New Roman" w:eastAsia="宋体" w:cs="宋体"/>
                <w:color w:val="auto"/>
                <w:kern w:val="0"/>
                <w:sz w:val="28"/>
                <w:szCs w:val="28"/>
                <w:highlight w:val="none"/>
                <w:lang w:eastAsia="zh-CN"/>
              </w:rPr>
            </w:pPr>
            <w:r>
              <w:rPr>
                <w:rFonts w:hint="eastAsia" w:ascii="Times New Roman" w:hAnsi="Times New Roman" w:eastAsia="宋体" w:cs="宋体"/>
                <w:color w:val="auto"/>
                <w:kern w:val="0"/>
                <w:sz w:val="28"/>
                <w:szCs w:val="28"/>
                <w:highlight w:val="none"/>
              </w:rPr>
              <w:t>柳州市城中区唐家东路东片排水管网改造建设工程</w:t>
            </w:r>
          </w:p>
        </w:tc>
      </w:tr>
      <w:tr>
        <w:tblPrEx>
          <w:tblCellMar>
            <w:top w:w="15" w:type="dxa"/>
            <w:left w:w="15" w:type="dxa"/>
            <w:bottom w:w="15" w:type="dxa"/>
            <w:right w:w="15" w:type="dxa"/>
          </w:tblCellMar>
        </w:tblPrEx>
        <w:trPr>
          <w:gridAfter w:val="3"/>
          <w:wAfter w:w="1928" w:type="dxa"/>
          <w:trHeight w:val="840" w:hRule="atLeast"/>
        </w:trPr>
        <w:tc>
          <w:tcPr>
            <w:tcW w:w="137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名称</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招标范围</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招标组织</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形式</w:t>
            </w:r>
          </w:p>
        </w:tc>
        <w:tc>
          <w:tcPr>
            <w:tcW w:w="17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招标方式</w:t>
            </w:r>
          </w:p>
        </w:tc>
        <w:tc>
          <w:tcPr>
            <w:tcW w:w="9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不采用招标方式</w:t>
            </w:r>
          </w:p>
        </w:tc>
        <w:tc>
          <w:tcPr>
            <w:tcW w:w="133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估算金额</w:t>
            </w:r>
          </w:p>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（万元）</w:t>
            </w:r>
          </w:p>
        </w:tc>
      </w:tr>
      <w:tr>
        <w:tblPrEx>
          <w:tblCellMar>
            <w:top w:w="15" w:type="dxa"/>
            <w:left w:w="15" w:type="dxa"/>
            <w:bottom w:w="15" w:type="dxa"/>
            <w:right w:w="15" w:type="dxa"/>
          </w:tblCellMar>
        </w:tblPrEx>
        <w:trPr>
          <w:gridAfter w:val="3"/>
          <w:wAfter w:w="1928" w:type="dxa"/>
          <w:trHeight w:val="840" w:hRule="atLeast"/>
        </w:trPr>
        <w:tc>
          <w:tcPr>
            <w:tcW w:w="1373"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全部</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部分</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自行</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委托</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公开</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8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邀请</w:t>
            </w: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招标</w:t>
            </w:r>
          </w:p>
        </w:tc>
        <w:tc>
          <w:tcPr>
            <w:tcW w:w="940"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133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设计</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2"/>
                <w:sz w:val="28"/>
                <w:szCs w:val="28"/>
                <w:highlight w:val="none"/>
                <w:lang w:val="en-US" w:eastAsia="zh-CN" w:bidi="ar-SA"/>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0"/>
                <w:sz w:val="28"/>
                <w:szCs w:val="28"/>
                <w:highlight w:val="none"/>
                <w:lang w:val="en-US" w:eastAsia="zh-CN"/>
              </w:rPr>
            </w:pPr>
            <w:r>
              <w:rPr>
                <w:rFonts w:hint="eastAsia" w:ascii="Times New Roman" w:hAnsi="Times New Roman" w:cs="Times New Roman"/>
                <w:color w:val="auto"/>
                <w:kern w:val="0"/>
                <w:sz w:val="28"/>
                <w:szCs w:val="28"/>
                <w:highlight w:val="none"/>
                <w:lang w:val="en-US" w:eastAsia="zh-CN"/>
              </w:rPr>
              <w:t>46.38</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监理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overflowPunct/>
              <w:topLinePunct w:val="0"/>
              <w:bidi w:val="0"/>
              <w:spacing w:line="360" w:lineRule="auto"/>
              <w:jc w:val="center"/>
              <w:rPr>
                <w:rFonts w:hint="default" w:ascii="Times New Roman" w:hAnsi="Times New Roman" w:eastAsia="仿宋" w:cs="Times New Roman"/>
                <w:color w:val="auto"/>
                <w:sz w:val="28"/>
                <w:szCs w:val="28"/>
                <w:lang w:val="en-US" w:eastAsia="zh-CN" w:bidi="ar-SA"/>
              </w:rPr>
            </w:pPr>
            <w:r>
              <w:rPr>
                <w:rFonts w:hint="eastAsia" w:ascii="Times New Roman" w:hAnsi="Times New Roman"/>
                <w:sz w:val="28"/>
                <w:szCs w:val="28"/>
                <w:lang w:val="en-US" w:eastAsia="zh-CN"/>
              </w:rPr>
              <w:t>26.53</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lang w:val="en-US" w:eastAsia="zh-CN"/>
              </w:rPr>
            </w:pPr>
            <w:r>
              <w:rPr>
                <w:rFonts w:hint="eastAsia" w:ascii="Times New Roman" w:hAnsi="Times New Roman" w:cs="宋体"/>
                <w:color w:val="auto"/>
                <w:kern w:val="0"/>
                <w:sz w:val="28"/>
                <w:szCs w:val="28"/>
                <w:highlight w:val="none"/>
                <w:lang w:val="en-US" w:eastAsia="zh-CN"/>
              </w:rPr>
              <w:t>勘察</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ascii="Times New Roman" w:hAnsi="Times New Roman" w:cs="Times New Roman"/>
                <w:b w:val="0"/>
                <w:color w:val="000000"/>
                <w:sz w:val="28"/>
                <w:szCs w:val="28"/>
                <w:lang w:val="en-US" w:eastAsia="zh-CN"/>
              </w:rPr>
              <w:t>25.37</w:t>
            </w:r>
          </w:p>
        </w:tc>
      </w:tr>
      <w:tr>
        <w:tblPrEx>
          <w:tblCellMar>
            <w:top w:w="15" w:type="dxa"/>
            <w:left w:w="15" w:type="dxa"/>
            <w:bottom w:w="15" w:type="dxa"/>
            <w:right w:w="15" w:type="dxa"/>
          </w:tblCellMar>
        </w:tblPrEx>
        <w:trPr>
          <w:gridAfter w:val="3"/>
          <w:wAfter w:w="1928" w:type="dxa"/>
          <w:trHeight w:val="850" w:hRule="atLeast"/>
        </w:trPr>
        <w:tc>
          <w:tcPr>
            <w:tcW w:w="137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cs="宋体"/>
                <w:color w:val="auto"/>
                <w:kern w:val="0"/>
                <w:sz w:val="28"/>
                <w:szCs w:val="28"/>
                <w:highlight w:val="none"/>
                <w:lang w:val="en-US" w:eastAsia="zh-CN"/>
              </w:rPr>
              <w:t>建筑及安装</w:t>
            </w:r>
            <w:r>
              <w:rPr>
                <w:rFonts w:hint="eastAsia" w:ascii="Times New Roman" w:hAnsi="Times New Roman" w:eastAsia="宋体" w:cs="宋体"/>
                <w:color w:val="auto"/>
                <w:kern w:val="0"/>
                <w:sz w:val="28"/>
                <w:szCs w:val="28"/>
                <w:highlight w:val="none"/>
              </w:rPr>
              <w:t>工程</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核准</w:t>
            </w:r>
          </w:p>
        </w:tc>
        <w:tc>
          <w:tcPr>
            <w:tcW w:w="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sz w:val="28"/>
                <w:szCs w:val="28"/>
                <w:highlight w:val="none"/>
              </w:rPr>
            </w:pPr>
          </w:p>
        </w:tc>
        <w:tc>
          <w:tcPr>
            <w:tcW w:w="9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宋体"/>
                <w:color w:val="auto"/>
                <w:kern w:val="0"/>
                <w:sz w:val="28"/>
                <w:szCs w:val="28"/>
                <w:highlight w:val="none"/>
              </w:rPr>
            </w:pPr>
          </w:p>
        </w:tc>
        <w:tc>
          <w:tcPr>
            <w:tcW w:w="13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leftChars="0" w:right="0" w:rightChars="0"/>
              <w:jc w:val="center"/>
              <w:rPr>
                <w:rFonts w:hint="default" w:ascii="Times New Roman" w:hAnsi="Times New Roman" w:eastAsia="仿宋" w:cs="Times New Roman"/>
                <w:color w:val="auto"/>
                <w:sz w:val="28"/>
                <w:szCs w:val="28"/>
                <w:lang w:val="en-US" w:eastAsia="zh-CN" w:bidi="ar-SA"/>
              </w:rPr>
            </w:pPr>
            <w:r>
              <w:rPr>
                <w:rFonts w:hint="eastAsia" w:ascii="Times New Roman" w:hAnsi="Times New Roman" w:cs="Times New Roman"/>
                <w:color w:val="000000"/>
                <w:sz w:val="28"/>
                <w:szCs w:val="28"/>
                <w:lang w:val="en-US" w:eastAsia="zh-CN"/>
              </w:rPr>
              <w:t>1127.52</w:t>
            </w:r>
          </w:p>
        </w:tc>
      </w:tr>
      <w:tr>
        <w:tblPrEx>
          <w:tblCellMar>
            <w:top w:w="15" w:type="dxa"/>
            <w:left w:w="15" w:type="dxa"/>
            <w:bottom w:w="15" w:type="dxa"/>
            <w:right w:w="15" w:type="dxa"/>
          </w:tblCellMar>
        </w:tblPrEx>
        <w:trPr>
          <w:gridAfter w:val="3"/>
          <w:wAfter w:w="1928" w:type="dxa"/>
          <w:trHeight w:val="525" w:hRule="atLeast"/>
        </w:trPr>
        <w:tc>
          <w:tcPr>
            <w:tcW w:w="3127" w:type="dxa"/>
            <w:gridSpan w:val="3"/>
            <w:tcBorders>
              <w:top w:val="single" w:color="auto" w:sz="4" w:space="0"/>
              <w:left w:val="single" w:color="000000" w:sz="4" w:space="0"/>
            </w:tcBorders>
            <w:noWrap w:val="0"/>
            <w:vAlign w:val="center"/>
          </w:tcPr>
          <w:p>
            <w:pPr>
              <w:widowControl/>
              <w:jc w:val="left"/>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审批部门核准意见说明：</w:t>
            </w:r>
          </w:p>
        </w:tc>
        <w:tc>
          <w:tcPr>
            <w:tcW w:w="877" w:type="dxa"/>
            <w:tcBorders>
              <w:top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c>
          <w:tcPr>
            <w:tcW w:w="877" w:type="dxa"/>
            <w:tcBorders>
              <w:top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c>
          <w:tcPr>
            <w:tcW w:w="940" w:type="dxa"/>
            <w:tcBorders>
              <w:top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c>
          <w:tcPr>
            <w:tcW w:w="1339" w:type="dxa"/>
            <w:tcBorders>
              <w:top w:val="single" w:color="auto" w:sz="4" w:space="0"/>
              <w:right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510" w:hRule="atLeast"/>
        </w:trPr>
        <w:tc>
          <w:tcPr>
            <w:tcW w:w="8914" w:type="dxa"/>
            <w:gridSpan w:val="9"/>
            <w:vMerge w:val="restart"/>
            <w:tcBorders>
              <w:left w:val="single" w:color="000000" w:sz="4" w:space="0"/>
              <w:right w:val="single" w:color="auto" w:sz="4" w:space="0"/>
            </w:tcBorders>
            <w:noWrap w:val="0"/>
            <w:vAlign w:val="center"/>
          </w:tcPr>
          <w:p>
            <w:pPr>
              <w:pStyle w:val="4"/>
              <w:ind w:firstLine="560" w:firstLineChars="200"/>
              <w:rPr>
                <w:rFonts w:hint="eastAsia" w:ascii="Times New Roman" w:hAnsi="Times New Roman" w:eastAsia="宋体" w:cs="宋体"/>
                <w:color w:val="auto"/>
                <w:sz w:val="28"/>
                <w:szCs w:val="28"/>
                <w:highlight w:val="none"/>
              </w:rPr>
            </w:pPr>
            <w:r>
              <w:rPr>
                <w:rFonts w:hint="eastAsia" w:ascii="Times New Roman" w:hAnsi="Times New Roman" w:eastAsia="宋体" w:cs="宋体"/>
                <w:i w:val="0"/>
                <w:color w:val="auto"/>
                <w:kern w:val="0"/>
                <w:sz w:val="28"/>
                <w:szCs w:val="28"/>
                <w:highlight w:val="none"/>
                <w:u w:val="none"/>
                <w:lang w:val="en-US" w:eastAsia="zh-CN" w:bidi="ar"/>
              </w:rPr>
              <w:t>根据《中华人民共和国招标投标法》</w:t>
            </w:r>
            <w:r>
              <w:rPr>
                <w:rFonts w:hint="eastAsia" w:ascii="Times New Roman" w:hAnsi="Times New Roman" w:cs="宋体"/>
                <w:i w:val="0"/>
                <w:color w:val="auto"/>
                <w:kern w:val="0"/>
                <w:sz w:val="28"/>
                <w:szCs w:val="28"/>
                <w:highlight w:val="none"/>
                <w:u w:val="none"/>
                <w:lang w:val="en-US" w:eastAsia="zh-CN" w:bidi="ar"/>
              </w:rPr>
              <w:t>，</w:t>
            </w:r>
            <w:r>
              <w:rPr>
                <w:rFonts w:hint="eastAsia" w:ascii="Times New Roman" w:hAnsi="Times New Roman" w:eastAsia="宋体" w:cs="宋体"/>
                <w:i w:val="0"/>
                <w:color w:val="auto"/>
                <w:kern w:val="0"/>
                <w:sz w:val="28"/>
                <w:szCs w:val="28"/>
                <w:highlight w:val="none"/>
                <w:u w:val="none"/>
                <w:lang w:val="en-US" w:eastAsia="zh-CN" w:bidi="ar"/>
              </w:rPr>
              <w:t>《中华人民共和国招标投标法实施条例》和《广西壮族自治区实施&lt;中华人民共和国招标投标法&gt;办法》，核准该项工程建设的招标方案。</w:t>
            </w:r>
          </w:p>
        </w:tc>
      </w:tr>
      <w:tr>
        <w:tblPrEx>
          <w:tblCellMar>
            <w:top w:w="15" w:type="dxa"/>
            <w:left w:w="15" w:type="dxa"/>
            <w:bottom w:w="15" w:type="dxa"/>
            <w:right w:w="15" w:type="dxa"/>
          </w:tblCellMar>
        </w:tblPrEx>
        <w:trPr>
          <w:gridAfter w:val="3"/>
          <w:wAfter w:w="1928" w:type="dxa"/>
          <w:trHeight w:val="51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840" w:hRule="atLeast"/>
        </w:trPr>
        <w:tc>
          <w:tcPr>
            <w:tcW w:w="8914" w:type="dxa"/>
            <w:gridSpan w:val="9"/>
            <w:vMerge w:val="continue"/>
            <w:tcBorders>
              <w:left w:val="single" w:color="000000" w:sz="4" w:space="0"/>
              <w:right w:val="single" w:color="auto" w:sz="4" w:space="0"/>
            </w:tcBorders>
            <w:noWrap w:val="0"/>
            <w:vAlign w:val="center"/>
          </w:tcPr>
          <w:p>
            <w:pPr>
              <w:jc w:val="left"/>
              <w:rPr>
                <w:rFonts w:hint="eastAsia" w:ascii="Times New Roman" w:hAnsi="Times New Roman" w:eastAsia="宋体" w:cs="宋体"/>
                <w:color w:val="auto"/>
                <w:sz w:val="28"/>
                <w:szCs w:val="28"/>
                <w:highlight w:val="none"/>
              </w:rPr>
            </w:pPr>
          </w:p>
        </w:tc>
      </w:tr>
      <w:tr>
        <w:tblPrEx>
          <w:tblCellMar>
            <w:top w:w="15" w:type="dxa"/>
            <w:left w:w="15" w:type="dxa"/>
            <w:bottom w:w="15" w:type="dxa"/>
            <w:right w:w="15" w:type="dxa"/>
          </w:tblCellMar>
        </w:tblPrEx>
        <w:trPr>
          <w:gridAfter w:val="3"/>
          <w:wAfter w:w="1928" w:type="dxa"/>
          <w:trHeight w:val="420" w:hRule="atLeast"/>
        </w:trPr>
        <w:tc>
          <w:tcPr>
            <w:tcW w:w="1373" w:type="dxa"/>
            <w:tcBorders>
              <w:left w:val="single" w:color="000000" w:sz="4" w:space="0"/>
            </w:tcBorders>
            <w:noWrap w:val="0"/>
            <w:vAlign w:val="center"/>
          </w:tcPr>
          <w:p>
            <w:pPr>
              <w:rPr>
                <w:rFonts w:hint="eastAsia" w:ascii="Times New Roman" w:hAnsi="Times New Roman" w:eastAsia="宋体" w:cs="宋体"/>
                <w:color w:val="auto"/>
                <w:sz w:val="28"/>
                <w:szCs w:val="28"/>
                <w:highlight w:val="none"/>
              </w:rPr>
            </w:pPr>
          </w:p>
        </w:tc>
        <w:tc>
          <w:tcPr>
            <w:tcW w:w="877" w:type="dxa"/>
            <w:noWrap w:val="0"/>
            <w:vAlign w:val="center"/>
          </w:tcPr>
          <w:p>
            <w:pPr>
              <w:rPr>
                <w:rFonts w:hint="eastAsia" w:ascii="Times New Roman" w:hAnsi="Times New Roman" w:eastAsia="宋体" w:cs="宋体"/>
                <w:color w:val="auto"/>
                <w:sz w:val="28"/>
                <w:szCs w:val="28"/>
                <w:highlight w:val="none"/>
              </w:rPr>
            </w:pPr>
          </w:p>
        </w:tc>
        <w:tc>
          <w:tcPr>
            <w:tcW w:w="1754" w:type="dxa"/>
            <w:gridSpan w:val="2"/>
            <w:noWrap w:val="0"/>
            <w:vAlign w:val="center"/>
          </w:tcPr>
          <w:p>
            <w:pPr>
              <w:rPr>
                <w:rFonts w:hint="eastAsia" w:ascii="Times New Roman" w:hAnsi="Times New Roman" w:eastAsia="宋体" w:cs="宋体"/>
                <w:color w:val="auto"/>
                <w:sz w:val="28"/>
                <w:szCs w:val="28"/>
                <w:highlight w:val="none"/>
              </w:rPr>
            </w:pPr>
          </w:p>
        </w:tc>
        <w:tc>
          <w:tcPr>
            <w:tcW w:w="1754" w:type="dxa"/>
            <w:gridSpan w:val="2"/>
            <w:noWrap w:val="0"/>
            <w:vAlign w:val="center"/>
          </w:tcPr>
          <w:p>
            <w:pPr>
              <w:rPr>
                <w:rFonts w:hint="eastAsia" w:ascii="Times New Roman" w:hAnsi="Times New Roman" w:eastAsia="宋体" w:cs="宋体"/>
                <w:color w:val="auto"/>
                <w:sz w:val="28"/>
                <w:szCs w:val="28"/>
                <w:highlight w:val="none"/>
              </w:rPr>
            </w:pPr>
          </w:p>
        </w:tc>
        <w:tc>
          <w:tcPr>
            <w:tcW w:w="3156" w:type="dxa"/>
            <w:gridSpan w:val="3"/>
            <w:tcBorders>
              <w:right w:val="single" w:color="auto" w:sz="4" w:space="0"/>
            </w:tcBorders>
            <w:noWrap w:val="0"/>
            <w:vAlign w:val="bottom"/>
          </w:tcPr>
          <w:p>
            <w:pPr>
              <w:widowControl/>
              <w:jc w:val="center"/>
              <w:textAlignment w:val="bottom"/>
              <w:rPr>
                <w:rFonts w:hint="eastAsia" w:ascii="Times New Roman" w:hAnsi="Times New Roman" w:eastAsia="宋体" w:cs="宋体"/>
                <w:color w:val="auto"/>
                <w:sz w:val="28"/>
                <w:szCs w:val="28"/>
                <w:highlight w:val="none"/>
              </w:rPr>
            </w:pPr>
          </w:p>
        </w:tc>
      </w:tr>
      <w:tr>
        <w:tblPrEx>
          <w:tblCellMar>
            <w:top w:w="15" w:type="dxa"/>
            <w:left w:w="15" w:type="dxa"/>
            <w:bottom w:w="15" w:type="dxa"/>
            <w:right w:w="15" w:type="dxa"/>
          </w:tblCellMar>
        </w:tblPrEx>
        <w:trPr>
          <w:gridAfter w:val="1"/>
          <w:wAfter w:w="1261" w:type="dxa"/>
          <w:trHeight w:val="181" w:hRule="atLeast"/>
        </w:trPr>
        <w:tc>
          <w:tcPr>
            <w:tcW w:w="1373" w:type="dxa"/>
            <w:tcBorders>
              <w:left w:val="single" w:color="000000" w:sz="4" w:space="0"/>
            </w:tcBorders>
            <w:noWrap w:val="0"/>
            <w:vAlign w:val="center"/>
          </w:tcPr>
          <w:p>
            <w:pPr>
              <w:rPr>
                <w:rFonts w:hint="eastAsia" w:ascii="Times New Roman" w:hAnsi="Times New Roman" w:eastAsia="宋体" w:cs="宋体"/>
                <w:color w:val="auto"/>
                <w:sz w:val="28"/>
                <w:szCs w:val="28"/>
                <w:highlight w:val="none"/>
              </w:rPr>
            </w:pPr>
          </w:p>
        </w:tc>
        <w:tc>
          <w:tcPr>
            <w:tcW w:w="877" w:type="dxa"/>
            <w:noWrap w:val="0"/>
            <w:vAlign w:val="center"/>
          </w:tcPr>
          <w:p>
            <w:pPr>
              <w:rPr>
                <w:rFonts w:hint="eastAsia" w:ascii="Times New Roman" w:hAnsi="Times New Roman" w:eastAsia="宋体" w:cs="宋体"/>
                <w:color w:val="auto"/>
                <w:sz w:val="28"/>
                <w:szCs w:val="28"/>
                <w:highlight w:val="none"/>
              </w:rPr>
            </w:pPr>
          </w:p>
        </w:tc>
        <w:tc>
          <w:tcPr>
            <w:tcW w:w="1754" w:type="dxa"/>
            <w:gridSpan w:val="2"/>
            <w:noWrap w:val="0"/>
            <w:vAlign w:val="center"/>
          </w:tcPr>
          <w:p>
            <w:pPr>
              <w:rPr>
                <w:rFonts w:hint="eastAsia" w:ascii="Times New Roman" w:hAnsi="Times New Roman" w:eastAsia="宋体" w:cs="宋体"/>
                <w:color w:val="auto"/>
                <w:sz w:val="28"/>
                <w:szCs w:val="28"/>
                <w:highlight w:val="none"/>
              </w:rPr>
            </w:pPr>
          </w:p>
        </w:tc>
        <w:tc>
          <w:tcPr>
            <w:tcW w:w="1754" w:type="dxa"/>
            <w:gridSpan w:val="2"/>
            <w:noWrap w:val="0"/>
            <w:vAlign w:val="center"/>
          </w:tcPr>
          <w:p>
            <w:pPr>
              <w:rPr>
                <w:rFonts w:hint="eastAsia" w:ascii="Times New Roman" w:hAnsi="Times New Roman" w:eastAsia="宋体" w:cs="宋体"/>
                <w:color w:val="auto"/>
                <w:sz w:val="28"/>
                <w:szCs w:val="28"/>
                <w:highlight w:val="none"/>
              </w:rPr>
            </w:pPr>
          </w:p>
        </w:tc>
        <w:tc>
          <w:tcPr>
            <w:tcW w:w="877" w:type="dxa"/>
            <w:noWrap w:val="0"/>
            <w:vAlign w:val="center"/>
          </w:tcPr>
          <w:p>
            <w:pPr>
              <w:rPr>
                <w:rFonts w:hint="eastAsia" w:ascii="Times New Roman" w:hAnsi="Times New Roman" w:eastAsia="宋体" w:cs="宋体"/>
                <w:color w:val="auto"/>
                <w:sz w:val="28"/>
                <w:szCs w:val="28"/>
                <w:highlight w:val="none"/>
              </w:rPr>
            </w:pPr>
          </w:p>
        </w:tc>
        <w:tc>
          <w:tcPr>
            <w:tcW w:w="940" w:type="dxa"/>
            <w:noWrap w:val="0"/>
            <w:vAlign w:val="center"/>
          </w:tcPr>
          <w:p>
            <w:pPr>
              <w:rPr>
                <w:rFonts w:hint="eastAsia" w:ascii="Times New Roman" w:hAnsi="Times New Roman" w:eastAsia="宋体" w:cs="宋体"/>
                <w:color w:val="auto"/>
                <w:sz w:val="28"/>
                <w:szCs w:val="28"/>
                <w:highlight w:val="none"/>
              </w:rPr>
            </w:pPr>
          </w:p>
        </w:tc>
        <w:tc>
          <w:tcPr>
            <w:tcW w:w="1339" w:type="dxa"/>
            <w:tcBorders>
              <w:right w:val="single" w:color="auto" w:sz="4" w:space="0"/>
            </w:tcBorders>
            <w:noWrap w:val="0"/>
            <w:vAlign w:val="center"/>
          </w:tcPr>
          <w:p>
            <w:pPr>
              <w:rPr>
                <w:rFonts w:hint="eastAsia" w:ascii="Times New Roman" w:hAnsi="Times New Roman" w:eastAsia="宋体" w:cs="宋体"/>
                <w:color w:val="auto"/>
                <w:sz w:val="28"/>
                <w:szCs w:val="28"/>
                <w:highlight w:val="none"/>
              </w:rPr>
            </w:pPr>
          </w:p>
        </w:tc>
        <w:tc>
          <w:tcPr>
            <w:tcW w:w="427" w:type="dxa"/>
            <w:tcBorders>
              <w:left w:val="single" w:color="auto" w:sz="4" w:space="0"/>
            </w:tcBorders>
            <w:noWrap w:val="0"/>
            <w:vAlign w:val="center"/>
          </w:tcPr>
          <w:p>
            <w:pPr>
              <w:rPr>
                <w:rFonts w:ascii="Times New Roman" w:hAnsi="Times New Roman"/>
                <w:color w:val="auto"/>
                <w:sz w:val="32"/>
                <w:szCs w:val="24"/>
                <w:highlight w:val="none"/>
              </w:rPr>
            </w:pPr>
          </w:p>
        </w:tc>
        <w:tc>
          <w:tcPr>
            <w:tcW w:w="240" w:type="dxa"/>
            <w:noWrap w:val="0"/>
            <w:vAlign w:val="center"/>
          </w:tcPr>
          <w:p>
            <w:pPr>
              <w:rPr>
                <w:rFonts w:ascii="Times New Roman" w:hAnsi="Times New Roman"/>
                <w:color w:val="auto"/>
                <w:sz w:val="32"/>
                <w:szCs w:val="24"/>
                <w:highlight w:val="none"/>
              </w:rPr>
            </w:pPr>
          </w:p>
        </w:tc>
      </w:tr>
      <w:tr>
        <w:tblPrEx>
          <w:tblCellMar>
            <w:top w:w="15" w:type="dxa"/>
            <w:left w:w="15" w:type="dxa"/>
            <w:bottom w:w="15" w:type="dxa"/>
            <w:right w:w="15" w:type="dxa"/>
          </w:tblCellMar>
        </w:tblPrEx>
        <w:trPr>
          <w:gridAfter w:val="3"/>
          <w:wAfter w:w="1928" w:type="dxa"/>
          <w:trHeight w:val="935" w:hRule="atLeast"/>
        </w:trPr>
        <w:tc>
          <w:tcPr>
            <w:tcW w:w="1373" w:type="dxa"/>
            <w:tcBorders>
              <w:left w:val="single" w:color="000000" w:sz="4" w:space="0"/>
              <w:bottom w:val="single" w:color="auto" w:sz="4" w:space="0"/>
            </w:tcBorders>
            <w:noWrap w:val="0"/>
            <w:vAlign w:val="center"/>
          </w:tcPr>
          <w:p>
            <w:pPr>
              <w:rPr>
                <w:rFonts w:hint="eastAsia" w:ascii="Times New Roman" w:hAnsi="Times New Roman" w:eastAsia="宋体" w:cs="宋体"/>
                <w:color w:val="auto"/>
                <w:sz w:val="28"/>
                <w:szCs w:val="28"/>
                <w:highlight w:val="none"/>
              </w:rPr>
            </w:pPr>
          </w:p>
        </w:tc>
        <w:tc>
          <w:tcPr>
            <w:tcW w:w="877" w:type="dxa"/>
            <w:tcBorders>
              <w:bottom w:val="single" w:color="auto" w:sz="4" w:space="0"/>
            </w:tcBorders>
            <w:noWrap w:val="0"/>
            <w:vAlign w:val="center"/>
          </w:tcPr>
          <w:p>
            <w:pPr>
              <w:rPr>
                <w:rFonts w:hint="eastAsia" w:ascii="Times New Roman" w:hAnsi="Times New Roman"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Times New Roman" w:hAnsi="Times New Roman" w:eastAsia="宋体" w:cs="宋体"/>
                <w:color w:val="auto"/>
                <w:sz w:val="28"/>
                <w:szCs w:val="28"/>
                <w:highlight w:val="none"/>
              </w:rPr>
            </w:pPr>
          </w:p>
        </w:tc>
        <w:tc>
          <w:tcPr>
            <w:tcW w:w="1754" w:type="dxa"/>
            <w:gridSpan w:val="2"/>
            <w:tcBorders>
              <w:bottom w:val="single" w:color="auto" w:sz="4" w:space="0"/>
            </w:tcBorders>
            <w:noWrap w:val="0"/>
            <w:vAlign w:val="center"/>
          </w:tcPr>
          <w:p>
            <w:pPr>
              <w:rPr>
                <w:rFonts w:hint="eastAsia" w:ascii="Times New Roman" w:hAnsi="Times New Roman" w:eastAsia="宋体" w:cs="宋体"/>
                <w:color w:val="auto"/>
                <w:sz w:val="28"/>
                <w:szCs w:val="28"/>
                <w:highlight w:val="none"/>
              </w:rPr>
            </w:pPr>
          </w:p>
        </w:tc>
        <w:tc>
          <w:tcPr>
            <w:tcW w:w="3156" w:type="dxa"/>
            <w:gridSpan w:val="3"/>
            <w:tcBorders>
              <w:bottom w:val="single" w:color="auto" w:sz="4" w:space="0"/>
              <w:right w:val="single" w:color="auto" w:sz="4" w:space="0"/>
            </w:tcBorders>
            <w:noWrap w:val="0"/>
            <w:vAlign w:val="center"/>
          </w:tcPr>
          <w:p>
            <w:pPr>
              <w:widowControl/>
              <w:jc w:val="center"/>
              <w:textAlignment w:val="center"/>
              <w:rPr>
                <w:rFonts w:hint="eastAsia" w:ascii="Times New Roman" w:hAnsi="Times New Roman" w:eastAsia="宋体" w:cs="宋体"/>
                <w:color w:val="auto"/>
                <w:kern w:val="0"/>
                <w:sz w:val="28"/>
                <w:szCs w:val="28"/>
                <w:highlight w:val="none"/>
              </w:rPr>
            </w:pPr>
            <w:r>
              <w:rPr>
                <w:rFonts w:hint="eastAsia" w:ascii="Times New Roman" w:hAnsi="Times New Roman" w:eastAsia="宋体" w:cs="宋体"/>
                <w:color w:val="auto"/>
                <w:kern w:val="0"/>
                <w:sz w:val="28"/>
                <w:szCs w:val="28"/>
                <w:highlight w:val="none"/>
              </w:rPr>
              <w:t>审批部门盖章</w:t>
            </w:r>
          </w:p>
          <w:p>
            <w:pPr>
              <w:pStyle w:val="4"/>
              <w:rPr>
                <w:rFonts w:hint="eastAsia" w:ascii="Times New Roman" w:hAnsi="Times New Roman"/>
                <w:color w:val="auto"/>
                <w:sz w:val="28"/>
                <w:szCs w:val="28"/>
                <w:highlight w:val="none"/>
              </w:rPr>
            </w:pPr>
          </w:p>
          <w:p>
            <w:pPr>
              <w:widowControl/>
              <w:jc w:val="center"/>
              <w:textAlignment w:val="center"/>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kern w:val="0"/>
                <w:sz w:val="28"/>
                <w:szCs w:val="28"/>
                <w:highlight w:val="none"/>
              </w:rPr>
              <w:t>202</w:t>
            </w:r>
            <w:r>
              <w:rPr>
                <w:rFonts w:hint="eastAsia" w:ascii="Times New Roman" w:hAnsi="Times New Roman" w:cs="宋体"/>
                <w:color w:val="auto"/>
                <w:kern w:val="0"/>
                <w:sz w:val="28"/>
                <w:szCs w:val="28"/>
                <w:highlight w:val="none"/>
                <w:lang w:val="en-US" w:eastAsia="zh-CN"/>
              </w:rPr>
              <w:t>5</w:t>
            </w:r>
            <w:r>
              <w:rPr>
                <w:rFonts w:hint="eastAsia" w:ascii="Times New Roman" w:hAnsi="Times New Roman" w:eastAsia="宋体" w:cs="宋体"/>
                <w:color w:val="auto"/>
                <w:kern w:val="0"/>
                <w:sz w:val="28"/>
                <w:szCs w:val="28"/>
                <w:highlight w:val="none"/>
              </w:rPr>
              <w:t>年</w:t>
            </w:r>
            <w:r>
              <w:rPr>
                <w:rFonts w:hint="eastAsia" w:ascii="Times New Roman" w:hAnsi="Times New Roman" w:cs="宋体"/>
                <w:color w:val="auto"/>
                <w:kern w:val="0"/>
                <w:sz w:val="28"/>
                <w:szCs w:val="28"/>
                <w:highlight w:val="none"/>
                <w:lang w:val="en-US" w:eastAsia="zh-CN"/>
              </w:rPr>
              <w:t>2</w:t>
            </w:r>
            <w:r>
              <w:rPr>
                <w:rFonts w:hint="eastAsia" w:ascii="Times New Roman" w:hAnsi="Times New Roman" w:eastAsia="宋体" w:cs="宋体"/>
                <w:color w:val="auto"/>
                <w:kern w:val="0"/>
                <w:sz w:val="28"/>
                <w:szCs w:val="28"/>
                <w:highlight w:val="none"/>
              </w:rPr>
              <w:t>月</w:t>
            </w:r>
            <w:r>
              <w:rPr>
                <w:rFonts w:hint="eastAsia" w:ascii="Times New Roman" w:hAnsi="Times New Roman" w:cs="宋体"/>
                <w:color w:val="auto"/>
                <w:kern w:val="0"/>
                <w:sz w:val="28"/>
                <w:szCs w:val="28"/>
                <w:highlight w:val="none"/>
                <w:lang w:val="en-US" w:eastAsia="zh-CN"/>
              </w:rPr>
              <w:t>20</w:t>
            </w:r>
            <w:r>
              <w:rPr>
                <w:rFonts w:hint="eastAsia" w:ascii="Times New Roman" w:hAnsi="Times New Roman" w:eastAsia="宋体" w:cs="宋体"/>
                <w:color w:val="auto"/>
                <w:kern w:val="0"/>
                <w:sz w:val="28"/>
                <w:szCs w:val="28"/>
                <w:highlight w:val="none"/>
              </w:rPr>
              <w:t>日</w:t>
            </w:r>
          </w:p>
        </w:tc>
      </w:tr>
    </w:tbl>
    <w:p>
      <w:pPr>
        <w:keepNext w:val="0"/>
        <w:keepLines w:val="0"/>
        <w:pageBreakBefore w:val="0"/>
        <w:widowControl w:val="0"/>
        <w:kinsoku/>
        <w:wordWrap/>
        <w:overflowPunct/>
        <w:topLinePunct w:val="0"/>
        <w:autoSpaceDE/>
        <w:autoSpaceDN/>
        <w:bidi w:val="0"/>
        <w:adjustRightInd w:val="0"/>
        <w:snapToGrid/>
        <w:spacing w:line="560" w:lineRule="exact"/>
        <w:textAlignment w:val="baseline"/>
        <w:rPr>
          <w:rFonts w:hint="default" w:ascii="Times New Roman" w:hAnsi="Times New Roman" w:cs="Times New Roman"/>
          <w:color w:val="auto"/>
          <w:sz w:val="32"/>
          <w:szCs w:val="10"/>
          <w:highlight w:val="none"/>
        </w:rPr>
      </w:pPr>
    </w:p>
    <w:sectPr>
      <w:footerReference r:id="rId10" w:type="first"/>
      <w:footerReference r:id="rId9" w:type="default"/>
      <w:pgSz w:w="11905" w:h="16837"/>
      <w:pgMar w:top="1417" w:right="1134" w:bottom="1134" w:left="1134" w:header="567" w:footer="340" w:gutter="0"/>
      <w:pgNumType w:fmt="decimal"/>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68" o:spid="_x0000_s2068" o:spt="202" type="#_x0000_t202" style="position:absolute;left:0pt;margin-top:-39.3pt;height:25.95pt;width:54.95pt;mso-position-horizontal:outside;mso-position-horizontal-relative:margin;z-index:251664384;mso-width-relative:page;mso-height-relative:page;" filled="f" stroked="f" coordsize="21600,21600">
          <v:path/>
          <v:fill on="f" focussize="0,0"/>
          <v:stroke on="f" weight="1.25pt"/>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21"/>
      </w:rPr>
      <w:pict>
        <v:shape id="_x0000_s2056" o:spid="_x0000_s2056" o:spt="202" type="#_x0000_t202" style="position:absolute;left:0pt;margin-left:-8.55pt;margin-top:-24.8pt;height:48.8pt;width:50.75pt;mso-position-horizontal-relative:margin;z-index:251662336;mso-width-relative:page;mso-height-relative:page;" filled="f" stroked="f" coordsize="21600,21600">
          <v:path/>
          <v:fill on="f" focussize="0,0"/>
          <v:stroke on="f" weight="1.25pt"/>
          <v:imagedata o:title=""/>
          <o:lock v:ext="edit" aspectratio="f"/>
          <v:textbox inset="0mm,0mm,0mm,0mm">
            <w:txbxContent>
              <w:p>
                <w:pPr>
                  <w:pStyle w:val="8"/>
                  <w:rPr>
                    <w:rFonts w:hint="eastAsia" w:eastAsia="宋体"/>
                    <w:lang w:val="en-US" w:eastAsia="zh-CN"/>
                  </w:rPr>
                </w:pPr>
              </w:p>
            </w:txbxContent>
          </v:textbox>
        </v:shape>
      </w:pict>
    </w:r>
    <w:r>
      <w:rPr>
        <w:rFonts w:ascii="Times New Roman" w:hAnsi="Times New Roman" w:eastAsia="宋体" w:cs="Times New Roman"/>
        <w:sz w:val="21"/>
        <w:lang w:val="en-US" w:eastAsia="zh-CN" w:bidi="ar-SA"/>
      </w:rPr>
      <w:pict>
        <v:shape id="任意多边形 9" o:spid="_x0000_s2052" style="position:absolute;left:0pt;margin-left:54.65pt;margin-top:783.85pt;height:28.3pt;width:481.85pt;mso-position-horizontal-relative:page;mso-position-vertical-relative:page;z-index:-251656192;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637"/>
        <w:tab w:val="clear" w:pos="4153"/>
      </w:tabs>
      <w:rPr>
        <w:rFonts w:hint="eastAsia" w:ascii="宋体" w:hAnsi="宋体" w:eastAsia="宋体" w:cs="宋体"/>
        <w:sz w:val="28"/>
        <w:szCs w:val="28"/>
        <w:lang w:val="en-US"/>
      </w:rPr>
    </w:pPr>
    <w:r>
      <w:rPr>
        <w:sz w:val="18"/>
      </w:rPr>
      <w:pict>
        <v:shape id="_x0000_s2069" o:spid="_x0000_s2069" o:spt="202" type="#_x0000_t202" style="position:absolute;left:0pt;margin-top:-39.3pt;height:25.95pt;width:54.95pt;mso-position-horizontal:outside;mso-position-horizontal-relative:margin;z-index:251665408;mso-width-relative:page;mso-height-relative:page;" filled="f" stroked="f" coordsize="21600,21600">
          <v:path/>
          <v:fill on="f" focussize="0,0"/>
          <v:stroke on="f" weight="1.25pt"/>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right="360"/>
      <w:jc w:val="center"/>
    </w:pPr>
    <w:r>
      <w:rPr>
        <w:sz w:val="21"/>
      </w:rPr>
      <w:pict>
        <v:shape id="_x0000_s2070" o:spid="_x0000_s2070" o:spt="202" type="#_x0000_t202" style="position:absolute;left:0pt;margin-top:-39.3pt;height:144pt;width:144pt;mso-position-horizontal:outside;mso-position-horizontal-relative:margin;mso-wrap-style:none;z-index:251666432;mso-width-relative:page;mso-height-relative:page;" filled="f" stroked="f" coordsize="21600,21600">
          <v:path/>
          <v:fill on="f" focussize="0,0"/>
          <v:stroke on="f" weight="1.2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r>
      <w:rPr>
        <w:rFonts w:ascii="Times New Roman" w:hAnsi="Times New Roman" w:eastAsia="宋体" w:cs="Times New Roman"/>
        <w:sz w:val="21"/>
        <w:lang w:val="en-US" w:eastAsia="zh-CN" w:bidi="ar-SA"/>
      </w:rPr>
      <w:pict>
        <v:shape id="_x0000_s2054" o:spid="_x0000_s2054" style="position:absolute;left:0pt;margin-left:56.65pt;margin-top:796.5pt;height:28.3pt;width:481.85pt;mso-position-horizontal-relative:page;mso-position-vertical-relative:page;z-index:-251655168;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2071" o:spid="_x0000_s2071" o:spt="202" type="#_x0000_t202" style="position:absolute;left:0pt;margin-left:424.2pt;margin-top:-25.9pt;height:22.6pt;width:59.65pt;mso-position-horizontal-relative:margin;z-index:251667456;mso-width-relative:page;mso-height-relative:page;" filled="f" stroked="f" coordsize="21600,21600">
          <v:path/>
          <v:fill on="f" focussize="0,0"/>
          <v:stroke on="f" weight="1.25pt"/>
          <v:imagedata o:title=""/>
          <o:lock v:ext="edit" aspectratio="f"/>
          <v:textbox inset="0mm,0mm,0mm,0mm">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r>
      <w:rPr>
        <w:sz w:val="18"/>
      </w:rPr>
      <w:pict>
        <v:shape id="_x0000_s2063" o:spid="_x0000_s2063" o:spt="202" type="#_x0000_t202" style="position:absolute;left:0pt;margin-left:449.6pt;margin-top:-28.15pt;height:15.4pt;width:50.2pt;mso-position-horizontal-relative:margin;z-index:251663360;mso-width-relative:page;mso-height-relative:page;" filled="f" stroked="f" coordsize="21600,21600">
          <v:path/>
          <v:fill on="f" focussize="0,0"/>
          <v:stroke on="f" weight="1.25pt"/>
          <v:imagedata o:title=""/>
          <o:lock v:ext="edit" aspectratio="f"/>
          <v:textbox inset="0mm,0mm,0mm,0mm">
            <w:txbxContent>
              <w:p>
                <w:pPr>
                  <w:pStyle w:val="8"/>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pPr>
    <w:r>
      <w:rPr>
        <w:rFonts w:ascii="Times New Roman" w:hAnsi="Times New Roman" w:eastAsia="宋体" w:cs="Times New Roman"/>
        <w:sz w:val="21"/>
        <w:lang w:val="en-US" w:eastAsia="zh-CN" w:bidi="ar-SA"/>
      </w:rPr>
      <w:pict>
        <v:shape id="任意多边形 4" o:spid="_x0000_s2050" style="position:absolute;left:0pt;margin-left:56.65pt;margin-top:28.3pt;height:28.3pt;width:481.85pt;mso-position-horizontal-relative:page;mso-position-vertical-relative:page;z-index:-251657216;mso-width-relative:page;mso-height-relative:page;" fillcolor="#FFFFFF" filled="f" o:preferrelative="t" stroked="f" coordsize="20000,20000" o:allowincell="f" path="m0,0l0,20000,20000,20000,20000,0,0,0e">
          <v:path/>
          <v:fill on="f" color2="#FFFFFF" focussize="0,0"/>
          <v:stroke on="f"/>
          <v:imagedata gain="65536f" blacklevel="0f" gamma="0" o:title=""/>
          <o:lock v:ext="edit" position="f" selection="f" grouping="f" rotation="f" cropping="f" text="f" aspectratio="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67517F99"/>
    <w:rsid w:val="012D1E96"/>
    <w:rsid w:val="0345161E"/>
    <w:rsid w:val="036500F8"/>
    <w:rsid w:val="03C561E4"/>
    <w:rsid w:val="051E1FF4"/>
    <w:rsid w:val="07B714CA"/>
    <w:rsid w:val="07DC6674"/>
    <w:rsid w:val="08362F4D"/>
    <w:rsid w:val="0A910858"/>
    <w:rsid w:val="0A9B1F4D"/>
    <w:rsid w:val="0B27504B"/>
    <w:rsid w:val="0FC0413F"/>
    <w:rsid w:val="0FC95D33"/>
    <w:rsid w:val="10185E91"/>
    <w:rsid w:val="12151B0C"/>
    <w:rsid w:val="13D515CD"/>
    <w:rsid w:val="155C643E"/>
    <w:rsid w:val="1560212A"/>
    <w:rsid w:val="156F0D07"/>
    <w:rsid w:val="17746684"/>
    <w:rsid w:val="18CB4268"/>
    <w:rsid w:val="1C233926"/>
    <w:rsid w:val="1C97074E"/>
    <w:rsid w:val="1DCB56F8"/>
    <w:rsid w:val="1FC43A2D"/>
    <w:rsid w:val="25A82B55"/>
    <w:rsid w:val="269D47D5"/>
    <w:rsid w:val="27482766"/>
    <w:rsid w:val="28057687"/>
    <w:rsid w:val="28236631"/>
    <w:rsid w:val="284E569A"/>
    <w:rsid w:val="29E22DD0"/>
    <w:rsid w:val="29E86206"/>
    <w:rsid w:val="2A1B5F4E"/>
    <w:rsid w:val="2B0D7846"/>
    <w:rsid w:val="2C50167C"/>
    <w:rsid w:val="2E016AFA"/>
    <w:rsid w:val="2E7168D5"/>
    <w:rsid w:val="31AC6D17"/>
    <w:rsid w:val="31B23A98"/>
    <w:rsid w:val="327174A9"/>
    <w:rsid w:val="33EC3333"/>
    <w:rsid w:val="353869B8"/>
    <w:rsid w:val="36225D94"/>
    <w:rsid w:val="378D2007"/>
    <w:rsid w:val="37B1036E"/>
    <w:rsid w:val="37D800AA"/>
    <w:rsid w:val="37E14321"/>
    <w:rsid w:val="380C1690"/>
    <w:rsid w:val="3A0950A7"/>
    <w:rsid w:val="3A8673A2"/>
    <w:rsid w:val="3AAD2C8A"/>
    <w:rsid w:val="3C13079F"/>
    <w:rsid w:val="3C190114"/>
    <w:rsid w:val="3C8C1597"/>
    <w:rsid w:val="3CBE503F"/>
    <w:rsid w:val="3EF40C5D"/>
    <w:rsid w:val="3F721126"/>
    <w:rsid w:val="3F9C7063"/>
    <w:rsid w:val="3FF73350"/>
    <w:rsid w:val="40101F5B"/>
    <w:rsid w:val="40705CC8"/>
    <w:rsid w:val="40AB488F"/>
    <w:rsid w:val="43A44BAD"/>
    <w:rsid w:val="47426E34"/>
    <w:rsid w:val="47446A78"/>
    <w:rsid w:val="477403A6"/>
    <w:rsid w:val="48ED6699"/>
    <w:rsid w:val="49721A29"/>
    <w:rsid w:val="4AC32269"/>
    <w:rsid w:val="4B2560D5"/>
    <w:rsid w:val="4B520BBC"/>
    <w:rsid w:val="4EC216CF"/>
    <w:rsid w:val="4F223BBB"/>
    <w:rsid w:val="4FAC4D76"/>
    <w:rsid w:val="4FE85CE7"/>
    <w:rsid w:val="500A1124"/>
    <w:rsid w:val="501A7887"/>
    <w:rsid w:val="508B6C32"/>
    <w:rsid w:val="526E25FD"/>
    <w:rsid w:val="52FB11CB"/>
    <w:rsid w:val="532136E9"/>
    <w:rsid w:val="56D35A71"/>
    <w:rsid w:val="56E2037C"/>
    <w:rsid w:val="5C09435E"/>
    <w:rsid w:val="5CF14DE0"/>
    <w:rsid w:val="5DE612A5"/>
    <w:rsid w:val="5F2C2894"/>
    <w:rsid w:val="5F631169"/>
    <w:rsid w:val="60B2311C"/>
    <w:rsid w:val="60EE10ED"/>
    <w:rsid w:val="62EC3E31"/>
    <w:rsid w:val="63B941AB"/>
    <w:rsid w:val="63F75AD9"/>
    <w:rsid w:val="64002AA2"/>
    <w:rsid w:val="64311286"/>
    <w:rsid w:val="65F94D64"/>
    <w:rsid w:val="66756A5B"/>
    <w:rsid w:val="67517F99"/>
    <w:rsid w:val="690E5ED3"/>
    <w:rsid w:val="697B45AE"/>
    <w:rsid w:val="69B610FC"/>
    <w:rsid w:val="6A27404E"/>
    <w:rsid w:val="6B297E52"/>
    <w:rsid w:val="6DBD79F0"/>
    <w:rsid w:val="6DE024AC"/>
    <w:rsid w:val="6F5F4F9E"/>
    <w:rsid w:val="6FFA2839"/>
    <w:rsid w:val="70FA3967"/>
    <w:rsid w:val="737D5781"/>
    <w:rsid w:val="75D93CE6"/>
    <w:rsid w:val="764A63CC"/>
    <w:rsid w:val="773748FC"/>
    <w:rsid w:val="7942032A"/>
    <w:rsid w:val="7A300407"/>
    <w:rsid w:val="7C5606AD"/>
    <w:rsid w:val="7D6B1EB7"/>
    <w:rsid w:val="7F0A4213"/>
    <w:rsid w:val="7FBF0F7D"/>
    <w:rsid w:val="7FCE62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kern w:val="0"/>
      <w:szCs w:val="20"/>
    </w:rPr>
  </w:style>
  <w:style w:type="paragraph" w:styleId="4">
    <w:name w:val="Body Text"/>
    <w:basedOn w:val="1"/>
    <w:next w:val="5"/>
    <w:unhideWhenUsed/>
    <w:qFormat/>
    <w:uiPriority w:val="99"/>
    <w:pPr>
      <w:spacing w:after="120" w:line="240" w:lineRule="auto"/>
    </w:pPr>
    <w:rPr>
      <w:rFonts w:ascii="Times New Roman" w:hAnsi="Times New Roman" w:eastAsia="宋体"/>
      <w:kern w:val="0"/>
      <w:sz w:val="20"/>
      <w:szCs w:val="24"/>
    </w:rPr>
  </w:style>
  <w:style w:type="paragraph" w:customStyle="1" w:styleId="5">
    <w:name w:val="明显引用1"/>
    <w:basedOn w:val="1"/>
    <w:next w:val="1"/>
    <w:qFormat/>
    <w:uiPriority w:val="0"/>
    <w:pPr>
      <w:widowControl/>
      <w:wordWrap w:val="0"/>
      <w:spacing w:before="360" w:after="360"/>
      <w:ind w:left="950" w:right="950"/>
      <w:jc w:val="center"/>
    </w:pPr>
    <w:rPr>
      <w:i/>
      <w:iCs/>
      <w:kern w:val="0"/>
    </w:rPr>
  </w:style>
  <w:style w:type="paragraph" w:styleId="6">
    <w:name w:val="Body Text Indent"/>
    <w:basedOn w:val="1"/>
    <w:next w:val="7"/>
    <w:unhideWhenUsed/>
    <w:qFormat/>
    <w:uiPriority w:val="99"/>
    <w:pPr>
      <w:spacing w:after="120"/>
      <w:ind w:left="420" w:leftChars="200"/>
    </w:pPr>
  </w:style>
  <w:style w:type="paragraph" w:customStyle="1" w:styleId="7">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8">
    <w:name w:val="footer"/>
    <w:basedOn w:val="1"/>
    <w:qFormat/>
    <w:uiPriority w:val="0"/>
    <w:pPr>
      <w:tabs>
        <w:tab w:val="center" w:pos="4153"/>
        <w:tab w:val="right" w:pos="8306"/>
      </w:tabs>
      <w:snapToGrid w:val="0"/>
      <w:spacing w:line="240" w:lineRule="atLeast"/>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4"/>
    <w:next w:val="1"/>
    <w:unhideWhenUsed/>
    <w:qFormat/>
    <w:uiPriority w:val="99"/>
    <w:pPr>
      <w:spacing w:line="600" w:lineRule="exact"/>
      <w:ind w:firstLine="720" w:firstLineChars="200"/>
      <w:jc w:val="left"/>
    </w:pPr>
    <w:rPr>
      <w:rFonts w:ascii="宋体" w:hAnsi="宋体" w:cs="宋体"/>
      <w:sz w:val="28"/>
      <w:szCs w:val="22"/>
    </w:rPr>
  </w:style>
  <w:style w:type="paragraph" w:styleId="12">
    <w:name w:val="Body Text First Indent 2"/>
    <w:basedOn w:val="6"/>
    <w:unhideWhenUsed/>
    <w:qFormat/>
    <w:uiPriority w:val="99"/>
    <w:pPr>
      <w:tabs>
        <w:tab w:val="left" w:pos="4789"/>
      </w:tabs>
      <w:spacing w:line="360" w:lineRule="auto"/>
      <w:ind w:left="0" w:leftChars="0" w:firstLine="1040" w:firstLineChars="200"/>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List Paragraph"/>
    <w:basedOn w:val="1"/>
    <w:qFormat/>
    <w:uiPriority w:val="34"/>
    <w:pPr>
      <w:ind w:firstLine="420" w:firstLineChars="200"/>
    </w:pPr>
  </w:style>
  <w:style w:type="paragraph" w:customStyle="1" w:styleId="18">
    <w:name w:val="样式 行距: 1.5 倍行距 首行缩进:  2 字符"/>
    <w:basedOn w:val="1"/>
    <w:qFormat/>
    <w:uiPriority w:val="0"/>
    <w:pPr>
      <w:adjustRightInd w:val="0"/>
      <w:snapToGrid w:val="0"/>
      <w:spacing w:line="460" w:lineRule="exact"/>
    </w:pPr>
    <w:rPr>
      <w:sz w:val="24"/>
    </w:rPr>
  </w:style>
  <w:style w:type="character" w:customStyle="1" w:styleId="19">
    <w:name w:val="fontstyle01"/>
    <w:basedOn w:val="15"/>
    <w:qFormat/>
    <w:uiPriority w:val="0"/>
    <w:rPr>
      <w:rFonts w:ascii="宋体" w:hAnsi="宋体" w:eastAsia="宋体" w:cs="宋体"/>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68" textRotate="1"/>
    <customShpInfo spid="_x0000_s2056" textRotate="1"/>
    <customShpInfo spid="_x0000_s2052"/>
    <customShpInfo spid="_x0000_s2069" textRotate="1"/>
    <customShpInfo spid="_x0000_s2070" textRotate="1"/>
    <customShpInfo spid="_x0000_s2054"/>
    <customShpInfo spid="_x0000_s2071" textRotate="1"/>
    <customShpInfo spid="_x0000_s2063" textRotate="1"/>
    <customShpInfo spid="_x0000_s1031"/>
    <customShpInfo spid="_x0000_s1032"/>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2021-02-04T01:33:00Z</dcterms:created>
  <dc:creator>窗里窗外</dc:creator>
  <cp:lastModifiedBy>佟兒</cp:lastModifiedBy>
  <cp:lastPrinted>2024-02-07T08:38:00Z</cp:lastPrinted>
  <dcterms:modified xsi:type="dcterms:W3CDTF">2025-03-06T12:48:14Z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04368C9FEDD84F52AA187703D6BEBC5C</vt:lpwstr>
  </property>
</Properties>
</file>