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560" w:lineRule="exact"/>
        <w:ind w:firstLine="714"/>
        <w:textAlignment w:val="baseline"/>
        <w:rPr>
          <w:rFonts w:hint="default" w:ascii="Times New Roman" w:hAnsi="Times New Roman" w:eastAsia="宋体" w:cs="Times New Roman"/>
          <w:color w:val="auto"/>
          <w:sz w:val="20"/>
          <w:szCs w:val="18"/>
          <w:highlight w:val="none"/>
          <w:lang w:val="en-US" w:eastAsia="zh-CN"/>
        </w:rPr>
      </w:pPr>
    </w:p>
    <w:p>
      <w:pPr>
        <w:keepNext w:val="0"/>
        <w:keepLines w:val="0"/>
        <w:pageBreakBefore w:val="0"/>
        <w:widowControl w:val="0"/>
        <w:kinsoku/>
        <w:wordWrap/>
        <w:overflowPunct/>
        <w:topLinePunct w:val="0"/>
        <w:autoSpaceDE/>
        <w:autoSpaceDN/>
        <w:bidi w:val="0"/>
        <w:adjustRightInd w:val="0"/>
        <w:snapToGrid/>
        <w:spacing w:line="560" w:lineRule="exact"/>
        <w:ind w:firstLine="714"/>
        <w:textAlignment w:val="baseline"/>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val="0"/>
        <w:snapToGrid/>
        <w:spacing w:line="560" w:lineRule="exact"/>
        <w:ind w:firstLine="714"/>
        <w:textAlignment w:val="baseline"/>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val="0"/>
        <w:snapToGrid/>
        <w:spacing w:line="560" w:lineRule="exact"/>
        <w:ind w:firstLine="714"/>
        <w:textAlignment w:val="baseline"/>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val="0"/>
        <w:snapToGrid/>
        <w:spacing w:line="540" w:lineRule="exact"/>
        <w:ind w:firstLine="714"/>
        <w:textAlignment w:val="baseline"/>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val="0"/>
        <w:snapToGrid/>
        <w:spacing w:line="540" w:lineRule="exact"/>
        <w:ind w:firstLine="714"/>
        <w:textAlignment w:val="baseline"/>
        <w:rPr>
          <w:rFonts w:hint="default" w:ascii="Times New Roman" w:hAnsi="Times New Roman" w:cs="Times New Roman"/>
          <w:color w:val="auto"/>
          <w:highlight w:val="none"/>
        </w:rPr>
      </w:pPr>
      <w:r>
        <w:rPr>
          <w:rFonts w:hint="default" w:ascii="Times New Roman" w:hAnsi="Times New Roman" w:eastAsia="宋体" w:cs="Times New Roman"/>
          <w:color w:val="auto"/>
          <w:sz w:val="21"/>
          <w:highlight w:val="none"/>
          <w:lang w:val="en-US" w:eastAsia="zh-CN" w:bidi="ar-SA"/>
        </w:rPr>
        <w:pict>
          <v:group id="组合 3" o:spid="_x0000_s1030" o:spt="203" style="position:absolute;left:0pt;margin-left:218.7pt;margin-top:212.7pt;height:33.05pt;width:189pt;mso-position-horizontal-relative:page;mso-position-vertical-relative:page;z-index:251659264;mso-width-relative:page;mso-height-relative:page;" coordsize="3780,476">
            <o:lock v:ext="edit" position="f" selection="f" grouping="f" rotation="f" cropping="f" text="f" aspectratio="f"/>
            <v:shape id="任意多边形 1" o:spid="_x0000_s1031" style="position:absolute;left:0;top:0;height:476;width:3780;" fillcolor="#FFFFFF" filled="f" o:preferrelative="t" stroked="f" coordsize="20000,20000" path="m0,0l0,20000,20000,20000,20000,0,0,0e">
              <v:path/>
              <v:fill on="f" color2="#FFFFFF" focussize="0,0"/>
              <v:stroke on="f"/>
              <v:imagedata gain="65536f" blacklevel="0f" gamma="0" o:title=""/>
              <o:lock v:ext="edit" position="f" selection="f" grouping="f" rotation="f" cropping="f" text="f" aspectratio="f"/>
            </v:shape>
            <v:rect id="矩形 2" o:spid="_x0000_s1032" o:spt="1" style="position:absolute;left:0;top:0;height:476;width:3780;"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pPr>
                      <w:spacing w:line="240" w:lineRule="auto"/>
                      <w:jc w:val="both"/>
                      <w:rPr>
                        <w:rFonts w:hint="eastAsia" w:ascii="宋体" w:hAnsi="宋体" w:eastAsia="宋体" w:cs="宋体"/>
                        <w:color w:val="auto"/>
                        <w:sz w:val="28"/>
                      </w:rPr>
                    </w:pPr>
                    <w:r>
                      <w:rPr>
                        <w:rFonts w:hint="eastAsia" w:ascii="宋体" w:hAnsi="宋体" w:eastAsia="宋体" w:cs="宋体"/>
                        <w:sz w:val="28"/>
                      </w:rPr>
                      <w:t>城中发改</w:t>
                    </w:r>
                    <w:r>
                      <w:rPr>
                        <w:rFonts w:hint="eastAsia" w:ascii="宋体" w:hAnsi="宋体" w:cs="宋体"/>
                        <w:sz w:val="28"/>
                        <w:lang w:val="en-US" w:eastAsia="zh-CN"/>
                      </w:rPr>
                      <w:t>基础</w:t>
                    </w:r>
                    <w:r>
                      <w:rPr>
                        <w:rFonts w:hint="eastAsia" w:ascii="宋体" w:hAnsi="宋体" w:eastAsia="宋体" w:cs="宋体"/>
                        <w:sz w:val="28"/>
                      </w:rPr>
                      <w:t>〔20</w:t>
                    </w:r>
                    <w:r>
                      <w:rPr>
                        <w:rFonts w:hint="eastAsia" w:ascii="宋体" w:hAnsi="宋体" w:eastAsia="宋体" w:cs="宋体"/>
                        <w:sz w:val="28"/>
                        <w:lang w:val="en-US" w:eastAsia="zh-CN"/>
                      </w:rPr>
                      <w:t>2</w:t>
                    </w:r>
                    <w:r>
                      <w:rPr>
                        <w:rFonts w:hint="eastAsia" w:ascii="宋体" w:hAnsi="宋体" w:cs="宋体"/>
                        <w:sz w:val="28"/>
                        <w:lang w:val="en-US" w:eastAsia="zh-CN"/>
                      </w:rPr>
                      <w:t>5</w:t>
                    </w:r>
                    <w:r>
                      <w:rPr>
                        <w:rFonts w:hint="eastAsia" w:ascii="宋体" w:hAnsi="宋体" w:eastAsia="宋体" w:cs="宋体"/>
                        <w:sz w:val="28"/>
                      </w:rPr>
                      <w:t>〕</w:t>
                    </w:r>
                    <w:r>
                      <w:rPr>
                        <w:rFonts w:hint="eastAsia" w:ascii="宋体" w:hAnsi="宋体" w:cs="宋体"/>
                        <w:sz w:val="28"/>
                        <w:lang w:val="en-US" w:eastAsia="zh-CN"/>
                      </w:rPr>
                      <w:t>5</w:t>
                    </w:r>
                    <w:r>
                      <w:rPr>
                        <w:rFonts w:hint="eastAsia" w:ascii="宋体" w:hAnsi="宋体" w:eastAsia="宋体" w:cs="宋体"/>
                        <w:color w:val="auto"/>
                        <w:sz w:val="28"/>
                      </w:rPr>
                      <w:t>号</w:t>
                    </w:r>
                  </w:p>
                  <w:p>
                    <w:pPr>
                      <w:spacing w:line="240" w:lineRule="auto"/>
                      <w:jc w:val="both"/>
                      <w:rPr>
                        <w:sz w:val="28"/>
                      </w:rPr>
                    </w:pPr>
                  </w:p>
                </w:txbxContent>
              </v:textbox>
            </v:rect>
          </v:group>
        </w:pic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关于柳州市静兰片区东面排水管网工程</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可行性研究报告的批复</w:t>
      </w: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540" w:lineRule="exact"/>
        <w:ind w:right="0"/>
        <w:jc w:val="both"/>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柳州市龙建投资发展有限责任公司</w:t>
      </w:r>
      <w:r>
        <w:rPr>
          <w:rFonts w:hint="eastAsia" w:ascii="Times New Roman" w:hAnsi="Times New Roman" w:eastAsia="仿宋_GB2312" w:cs="仿宋_GB2312"/>
          <w:color w:val="auto"/>
          <w:sz w:val="32"/>
          <w:szCs w:val="32"/>
          <w:highlight w:val="none"/>
        </w:rPr>
        <w:t>：</w:t>
      </w:r>
    </w:p>
    <w:p>
      <w:pPr>
        <w:keepNext w:val="0"/>
        <w:keepLines w:val="0"/>
        <w:pageBreakBefore w:val="0"/>
        <w:widowControl w:val="0"/>
        <w:kinsoku/>
        <w:wordWrap/>
        <w:overflowPunct/>
        <w:topLinePunct w:val="0"/>
        <w:bidi w:val="0"/>
        <w:spacing w:line="540" w:lineRule="exact"/>
        <w:ind w:left="0" w:leftChars="0" w:firstLine="640" w:firstLineChars="200"/>
        <w:jc w:val="left"/>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sz w:val="32"/>
          <w:szCs w:val="32"/>
          <w:lang w:val="en-US"/>
        </w:rPr>
        <w:t>报来</w:t>
      </w:r>
      <w:r>
        <w:rPr>
          <w:rFonts w:hint="eastAsia" w:ascii="Times New Roman" w:hAnsi="Times New Roman" w:eastAsia="仿宋_GB2312" w:cs="仿宋_GB2312"/>
          <w:sz w:val="32"/>
          <w:szCs w:val="32"/>
          <w:lang w:val="en-US" w:eastAsia="zh-CN"/>
        </w:rPr>
        <w:t>的</w:t>
      </w:r>
      <w:r>
        <w:rPr>
          <w:rFonts w:hint="eastAsia" w:ascii="Times New Roman" w:hAnsi="Times New Roman" w:eastAsia="仿宋_GB2312" w:cs="仿宋_GB2312"/>
          <w:sz w:val="32"/>
          <w:szCs w:val="32"/>
          <w:lang w:val="en-US"/>
        </w:rPr>
        <w:t>《</w:t>
      </w:r>
      <w:r>
        <w:rPr>
          <w:rFonts w:hint="eastAsia" w:ascii="Times New Roman" w:hAnsi="Times New Roman" w:eastAsia="仿宋_GB2312" w:cs="仿宋_GB2312"/>
          <w:sz w:val="32"/>
          <w:szCs w:val="32"/>
        </w:rPr>
        <w:t>关于</w:t>
      </w:r>
      <w:r>
        <w:rPr>
          <w:rFonts w:hint="eastAsia" w:eastAsia="仿宋_GB2312" w:cs="仿宋_GB2312"/>
          <w:sz w:val="32"/>
          <w:szCs w:val="32"/>
          <w:lang w:val="en-US" w:eastAsia="zh-CN"/>
        </w:rPr>
        <w:t>申请审批柳州市静兰片区东面排水管网工程可行性研究报告</w:t>
      </w:r>
      <w:r>
        <w:rPr>
          <w:rFonts w:hint="eastAsia" w:ascii="Times New Roman" w:hAnsi="Times New Roman" w:eastAsia="仿宋_GB2312" w:cs="仿宋_GB2312"/>
          <w:sz w:val="32"/>
          <w:szCs w:val="32"/>
        </w:rPr>
        <w:t>的请示</w:t>
      </w:r>
      <w:r>
        <w:rPr>
          <w:rFonts w:hint="eastAsia" w:ascii="Times New Roman" w:hAnsi="Times New Roman" w:eastAsia="仿宋_GB2312" w:cs="仿宋_GB2312"/>
          <w:sz w:val="32"/>
          <w:szCs w:val="32"/>
          <w:lang w:val="en-US"/>
        </w:rPr>
        <w:t>》</w:t>
      </w:r>
      <w:r>
        <w:rPr>
          <w:rFonts w:hint="eastAsia" w:ascii="Times New Roman" w:hAnsi="Times New Roman" w:eastAsia="仿宋_GB2312" w:cs="仿宋_GB2312"/>
          <w:sz w:val="32"/>
          <w:szCs w:val="32"/>
          <w:lang w:val="en-US" w:eastAsia="zh-CN"/>
        </w:rPr>
        <w:t>及相关材料已</w:t>
      </w:r>
      <w:r>
        <w:rPr>
          <w:rFonts w:hint="eastAsia" w:ascii="Times New Roman" w:hAnsi="Times New Roman" w:eastAsia="仿宋_GB2312" w:cs="仿宋_GB2312"/>
          <w:sz w:val="32"/>
          <w:szCs w:val="32"/>
          <w:lang w:val="en-US"/>
        </w:rPr>
        <w:t>收悉。</w:t>
      </w:r>
      <w:r>
        <w:rPr>
          <w:rFonts w:hint="default" w:ascii="Times New Roman" w:hAnsi="Times New Roman" w:eastAsia="仿宋_GB2312" w:cs="Times New Roman"/>
          <w:color w:val="auto"/>
          <w:sz w:val="32"/>
          <w:szCs w:val="32"/>
          <w:u w:val="none" w:color="auto"/>
          <w:lang w:val="en-US" w:eastAsia="zh-CN"/>
        </w:rPr>
        <w:t>该项目</w:t>
      </w:r>
      <w:r>
        <w:rPr>
          <w:rFonts w:hint="eastAsia" w:eastAsia="仿宋_GB2312" w:cs="Times New Roman"/>
          <w:color w:val="auto"/>
          <w:sz w:val="32"/>
          <w:szCs w:val="32"/>
          <w:u w:val="none" w:color="auto"/>
          <w:lang w:val="en-US" w:eastAsia="zh-CN"/>
        </w:rPr>
        <w:t>可行性研究报告</w:t>
      </w:r>
      <w:r>
        <w:rPr>
          <w:rFonts w:hint="default" w:ascii="Times New Roman" w:hAnsi="Times New Roman" w:eastAsia="仿宋_GB2312" w:cs="Times New Roman"/>
          <w:color w:val="auto"/>
          <w:sz w:val="32"/>
          <w:szCs w:val="32"/>
          <w:u w:val="none" w:color="auto"/>
          <w:lang w:val="en-US"/>
        </w:rPr>
        <w:t>已</w:t>
      </w:r>
      <w:r>
        <w:rPr>
          <w:rFonts w:hint="eastAsia" w:ascii="Times New Roman" w:hAnsi="Times New Roman" w:eastAsia="仿宋_GB2312" w:cs="Times New Roman"/>
          <w:color w:val="auto"/>
          <w:sz w:val="32"/>
          <w:szCs w:val="32"/>
          <w:u w:val="none" w:color="auto"/>
          <w:lang w:val="en-US" w:eastAsia="zh-CN"/>
        </w:rPr>
        <w:t>经</w:t>
      </w:r>
      <w:r>
        <w:rPr>
          <w:rFonts w:hint="eastAsia" w:eastAsia="仿宋_GB2312" w:cs="Times New Roman"/>
          <w:color w:val="auto"/>
          <w:sz w:val="32"/>
          <w:szCs w:val="32"/>
          <w:u w:val="none" w:color="auto"/>
          <w:lang w:val="en-US" w:eastAsia="zh-CN"/>
        </w:rPr>
        <w:t>大成工程咨询有限</w:t>
      </w:r>
      <w:r>
        <w:rPr>
          <w:rFonts w:hint="eastAsia" w:ascii="Times New Roman" w:hAnsi="Times New Roman" w:eastAsia="仿宋_GB2312" w:cs="Times New Roman"/>
          <w:color w:val="auto"/>
          <w:sz w:val="32"/>
          <w:szCs w:val="32"/>
          <w:u w:val="none" w:color="auto"/>
          <w:lang w:val="en-US" w:eastAsia="zh-CN"/>
        </w:rPr>
        <w:t>公司</w:t>
      </w:r>
      <w:r>
        <w:rPr>
          <w:rFonts w:hint="default" w:ascii="Times New Roman" w:hAnsi="Times New Roman" w:eastAsia="仿宋_GB2312" w:cs="Times New Roman"/>
          <w:color w:val="auto"/>
          <w:sz w:val="32"/>
          <w:szCs w:val="32"/>
          <w:u w:val="none" w:color="auto"/>
          <w:lang w:val="en-US"/>
        </w:rPr>
        <w:t>组织专家组评审通过，并出具</w:t>
      </w:r>
      <w:r>
        <w:rPr>
          <w:rFonts w:hint="eastAsia" w:ascii="Times New Roman" w:hAnsi="Times New Roman" w:eastAsia="仿宋_GB2312" w:cs="Times New Roman"/>
          <w:color w:val="auto"/>
          <w:sz w:val="32"/>
          <w:szCs w:val="32"/>
          <w:u w:val="none" w:color="auto"/>
          <w:lang w:val="en-US" w:eastAsia="zh-CN"/>
        </w:rPr>
        <w:t>评审</w:t>
      </w:r>
      <w:r>
        <w:rPr>
          <w:rFonts w:hint="default" w:ascii="Times New Roman" w:hAnsi="Times New Roman" w:eastAsia="仿宋_GB2312" w:cs="Times New Roman"/>
          <w:color w:val="auto"/>
          <w:sz w:val="32"/>
          <w:szCs w:val="32"/>
          <w:u w:val="none" w:color="auto"/>
          <w:lang w:val="en-US"/>
        </w:rPr>
        <w:t>报告。</w:t>
      </w:r>
      <w:r>
        <w:rPr>
          <w:rFonts w:hint="eastAsia" w:ascii="Times New Roman" w:hAnsi="Times New Roman" w:eastAsia="仿宋_GB2312" w:cs="仿宋_GB2312"/>
          <w:color w:val="auto"/>
          <w:sz w:val="32"/>
          <w:szCs w:val="32"/>
          <w:highlight w:val="none"/>
          <w:lang w:val="en-US"/>
        </w:rPr>
        <w:t>经研究</w:t>
      </w:r>
      <w:r>
        <w:rPr>
          <w:rFonts w:hint="eastAsia" w:ascii="Times New Roman" w:hAnsi="Times New Roman" w:eastAsia="仿宋_GB2312" w:cs="仿宋_GB2312"/>
          <w:color w:val="auto"/>
          <w:sz w:val="32"/>
          <w:szCs w:val="32"/>
          <w:highlight w:val="none"/>
          <w:lang w:val="en-US" w:eastAsia="zh-CN"/>
        </w:rPr>
        <w:t>，现批复如下：</w:t>
      </w:r>
    </w:p>
    <w:p>
      <w:pPr>
        <w:keepNext w:val="0"/>
        <w:keepLines w:val="0"/>
        <w:pageBreakBefore w:val="0"/>
        <w:widowControl w:val="0"/>
        <w:kinsoku/>
        <w:wordWrap/>
        <w:overflowPunct/>
        <w:topLinePunct w:val="0"/>
        <w:bidi w:val="0"/>
        <w:spacing w:line="540" w:lineRule="exact"/>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sz w:val="32"/>
          <w:szCs w:val="32"/>
          <w:lang w:val="en-US" w:eastAsia="zh-CN"/>
        </w:rPr>
        <w:t>一、</w:t>
      </w:r>
      <w:r>
        <w:rPr>
          <w:rFonts w:hint="eastAsia" w:eastAsia="仿宋_GB2312" w:cs="仿宋_GB2312"/>
          <w:sz w:val="32"/>
          <w:szCs w:val="32"/>
          <w:lang w:val="en-US" w:eastAsia="zh-CN"/>
        </w:rPr>
        <w:t>为进一步</w:t>
      </w:r>
      <w:r>
        <w:rPr>
          <w:rFonts w:hint="eastAsia" w:ascii="Times New Roman" w:hAnsi="Times New Roman" w:eastAsia="仿宋_GB2312" w:cs="仿宋_GB2312"/>
          <w:sz w:val="32"/>
          <w:szCs w:val="32"/>
          <w:lang w:eastAsia="zh-CN"/>
        </w:rPr>
        <w:t>增强城市排水防涝能力</w:t>
      </w:r>
      <w:r>
        <w:rPr>
          <w:rFonts w:hint="eastAsia" w:ascii="Times New Roman" w:hAnsi="Times New Roman" w:eastAsia="仿宋_GB2312" w:cs="仿宋_GB2312"/>
          <w:color w:val="auto"/>
          <w:kern w:val="0"/>
          <w:sz w:val="32"/>
          <w:szCs w:val="32"/>
          <w:highlight w:val="none"/>
          <w:lang w:val="en-US" w:eastAsia="zh-CN"/>
        </w:rPr>
        <w:t>，</w:t>
      </w:r>
      <w:r>
        <w:rPr>
          <w:rFonts w:hint="eastAsia" w:ascii="Times New Roman" w:hAnsi="Times New Roman" w:eastAsia="仿宋_GB2312" w:cs="仿宋_GB2312"/>
          <w:color w:val="000000"/>
          <w:sz w:val="32"/>
          <w:szCs w:val="32"/>
        </w:rPr>
        <w:t>原则同意</w:t>
      </w:r>
      <w:r>
        <w:rPr>
          <w:rFonts w:hint="eastAsia" w:eastAsia="仿宋_GB2312" w:cs="仿宋_GB2312"/>
          <w:sz w:val="32"/>
          <w:szCs w:val="32"/>
          <w:lang w:val="en-US" w:eastAsia="zh-CN"/>
        </w:rPr>
        <w:t>柳州市静兰片区东面排水管网工程</w:t>
      </w:r>
      <w:r>
        <w:rPr>
          <w:rFonts w:hint="eastAsia" w:ascii="Times New Roman" w:hAnsi="Times New Roman" w:eastAsia="仿宋_GB2312" w:cs="仿宋_GB2312"/>
          <w:sz w:val="32"/>
          <w:szCs w:val="32"/>
        </w:rPr>
        <w:t>可行性研究报告</w:t>
      </w:r>
      <w:r>
        <w:rPr>
          <w:rFonts w:hint="eastAsia" w:ascii="Times New Roman" w:hAnsi="Times New Roman" w:eastAsia="仿宋_GB2312" w:cs="仿宋_GB2312"/>
          <w:sz w:val="32"/>
          <w:szCs w:val="32"/>
          <w:lang w:eastAsia="zh-CN"/>
        </w:rPr>
        <w:t>。</w:t>
      </w:r>
    </w:p>
    <w:p>
      <w:pPr>
        <w:keepNext w:val="0"/>
        <w:keepLines w:val="0"/>
        <w:pageBreakBefore w:val="0"/>
        <w:widowControl w:val="0"/>
        <w:kinsoku/>
        <w:wordWrap/>
        <w:overflowPunct/>
        <w:topLinePunct w:val="0"/>
        <w:bidi w:val="0"/>
        <w:spacing w:line="540" w:lineRule="exact"/>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shd w:val="clear" w:color="auto" w:fill="auto"/>
          <w:lang w:val="en-US"/>
        </w:rPr>
        <w:t>二、项目代码：</w:t>
      </w:r>
      <w:r>
        <w:rPr>
          <w:rFonts w:hint="eastAsia" w:eastAsia="仿宋_GB2312" w:cs="仿宋_GB2312"/>
          <w:color w:val="auto"/>
          <w:sz w:val="32"/>
          <w:szCs w:val="32"/>
          <w:highlight w:val="none"/>
          <w:shd w:val="clear" w:color="auto" w:fill="auto"/>
          <w:lang w:val="en-US" w:eastAsia="zh-CN"/>
        </w:rPr>
        <w:t>2502-450202-04-01-547087</w:t>
      </w:r>
      <w:r>
        <w:rPr>
          <w:rFonts w:hint="eastAsia" w:ascii="Times New Roman" w:hAnsi="Times New Roman" w:eastAsia="仿宋_GB2312" w:cs="仿宋_GB2312"/>
          <w:color w:val="auto"/>
          <w:sz w:val="32"/>
          <w:szCs w:val="32"/>
          <w:highlight w:val="none"/>
          <w:lang w:val="en-US" w:eastAsia="zh-CN"/>
        </w:rPr>
        <w:t>。</w:t>
      </w:r>
    </w:p>
    <w:p>
      <w:pPr>
        <w:pStyle w:val="2"/>
        <w:keepNext w:val="0"/>
        <w:keepLines w:val="0"/>
        <w:pageBreakBefore w:val="0"/>
        <w:widowControl w:val="0"/>
        <w:kinsoku/>
        <w:wordWrap/>
        <w:overflowPunct/>
        <w:topLinePunct w:val="0"/>
        <w:bidi w:val="0"/>
        <w:spacing w:after="0" w:line="540" w:lineRule="exact"/>
        <w:ind w:firstLine="640" w:firstLineChars="200"/>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三、项目建设地点</w:t>
      </w:r>
      <w:r>
        <w:rPr>
          <w:rFonts w:hint="eastAsia" w:ascii="Times New Roman" w:hAnsi="Times New Roman" w:eastAsia="仿宋_GB2312" w:cs="仿宋_GB2312"/>
          <w:b w:val="0"/>
          <w:bCs w:val="0"/>
          <w:color w:val="auto"/>
          <w:sz w:val="32"/>
          <w:szCs w:val="32"/>
          <w:highlight w:val="none"/>
          <w:lang w:val="en-US" w:eastAsia="zh-CN"/>
        </w:rPr>
        <w:t>：柳州市城中区静兰片区东部</w:t>
      </w:r>
      <w:r>
        <w:rPr>
          <w:rFonts w:hint="eastAsia" w:eastAsia="仿宋_GB2312" w:cs="仿宋_GB2312"/>
          <w:b w:val="0"/>
          <w:bCs w:val="0"/>
          <w:color w:val="auto"/>
          <w:sz w:val="32"/>
          <w:szCs w:val="32"/>
          <w:highlight w:val="none"/>
          <w:lang w:val="en-US" w:eastAsia="zh-CN"/>
        </w:rPr>
        <w:t>。</w:t>
      </w:r>
    </w:p>
    <w:p>
      <w:pPr>
        <w:keepNext w:val="0"/>
        <w:keepLines w:val="0"/>
        <w:pageBreakBefore w:val="0"/>
        <w:widowControl w:val="0"/>
        <w:kinsoku/>
        <w:wordWrap/>
        <w:overflowPunct/>
        <w:topLinePunct w:val="0"/>
        <w:bidi w:val="0"/>
        <w:adjustRightInd w:val="0"/>
        <w:snapToGrid w:val="0"/>
        <w:spacing w:line="540" w:lineRule="exact"/>
        <w:ind w:right="-334" w:rightChars="-159" w:firstLine="640" w:firstLineChars="200"/>
        <w:rPr>
          <w:rFonts w:hint="default" w:eastAsia="仿宋_GB2312"/>
          <w:sz w:val="32"/>
          <w:szCs w:val="32"/>
          <w:lang w:val="en-US" w:eastAsia="zh-CN"/>
        </w:rPr>
      </w:pPr>
      <w:r>
        <w:rPr>
          <w:rFonts w:hint="eastAsia" w:eastAsia="仿宋_GB2312" w:cs="仿宋_GB2312"/>
          <w:sz w:val="32"/>
          <w:szCs w:val="32"/>
          <w:lang w:val="en-US" w:eastAsia="zh-CN"/>
        </w:rPr>
        <w:t>四、</w:t>
      </w:r>
      <w:r>
        <w:rPr>
          <w:rFonts w:hint="eastAsia" w:ascii="Times New Roman" w:hAnsi="Times New Roman" w:eastAsia="仿宋_GB2312" w:cs="仿宋_GB2312"/>
          <w:sz w:val="32"/>
          <w:szCs w:val="32"/>
          <w:lang w:val="en-US" w:eastAsia="zh-CN"/>
        </w:rPr>
        <w:t>建设规模及主要内容：拟对现状地块内的规划道路市政排水管网进行新建</w:t>
      </w:r>
      <w:r>
        <w:rPr>
          <w:rFonts w:hint="eastAsia" w:eastAsia="仿宋_GB2312" w:cs="仿宋_GB2312"/>
          <w:sz w:val="32"/>
          <w:szCs w:val="32"/>
          <w:lang w:val="en-US" w:eastAsia="zh-CN"/>
        </w:rPr>
        <w:t>，主要涉及独凳路、中环路、沿江西路1、规划支路3、沿江西路3和独静路。</w:t>
      </w:r>
      <w:bookmarkStart w:id="0" w:name="OLE_LINK1"/>
      <w:r>
        <w:rPr>
          <w:rFonts w:hint="default" w:eastAsia="仿宋_GB2312"/>
          <w:sz w:val="32"/>
          <w:szCs w:val="32"/>
          <w:lang w:val="en-US" w:eastAsia="zh-CN"/>
        </w:rPr>
        <w:t>新建雨水管道断面d800~d2600</w:t>
      </w:r>
      <w:r>
        <w:rPr>
          <w:rFonts w:hint="eastAsia" w:eastAsia="仿宋_GB2312"/>
          <w:sz w:val="32"/>
          <w:szCs w:val="32"/>
          <w:lang w:val="en-US" w:eastAsia="zh-CN"/>
        </w:rPr>
        <w:t>（毫米）</w:t>
      </w:r>
      <w:r>
        <w:rPr>
          <w:rFonts w:hint="default" w:eastAsia="仿宋_GB2312"/>
          <w:sz w:val="32"/>
          <w:szCs w:val="32"/>
          <w:lang w:val="en-US" w:eastAsia="zh-CN"/>
        </w:rPr>
        <w:t>，长度6291</w:t>
      </w:r>
      <w:r>
        <w:rPr>
          <w:rFonts w:hint="eastAsia" w:eastAsia="仿宋_GB2312"/>
          <w:sz w:val="32"/>
          <w:szCs w:val="32"/>
          <w:lang w:val="en-US" w:eastAsia="zh-CN"/>
        </w:rPr>
        <w:t>米</w:t>
      </w:r>
      <w:r>
        <w:rPr>
          <w:rFonts w:hint="default" w:eastAsia="仿宋_GB2312"/>
          <w:sz w:val="32"/>
          <w:szCs w:val="32"/>
          <w:lang w:val="en-US" w:eastAsia="zh-CN"/>
        </w:rPr>
        <w:t>，破除恢复雨水箱涵BxH=3</w:t>
      </w:r>
      <w:r>
        <w:rPr>
          <w:rFonts w:hint="eastAsia" w:eastAsia="仿宋_GB2312"/>
          <w:sz w:val="32"/>
          <w:szCs w:val="32"/>
          <w:lang w:val="en-US" w:eastAsia="zh-CN"/>
        </w:rPr>
        <w:t>.</w:t>
      </w:r>
      <w:r>
        <w:rPr>
          <w:rFonts w:hint="default" w:eastAsia="仿宋_GB2312"/>
          <w:sz w:val="32"/>
          <w:szCs w:val="32"/>
          <w:lang w:val="en-US" w:eastAsia="zh-CN"/>
        </w:rPr>
        <w:t>0米x3</w:t>
      </w:r>
      <w:r>
        <w:rPr>
          <w:rFonts w:hint="eastAsia" w:eastAsia="仿宋_GB2312"/>
          <w:sz w:val="32"/>
          <w:szCs w:val="32"/>
          <w:lang w:val="en-US" w:eastAsia="zh-CN"/>
        </w:rPr>
        <w:t>.</w:t>
      </w:r>
      <w:r>
        <w:rPr>
          <w:rFonts w:hint="default" w:eastAsia="仿宋_GB2312"/>
          <w:sz w:val="32"/>
          <w:szCs w:val="32"/>
          <w:lang w:val="en-US" w:eastAsia="zh-CN"/>
        </w:rPr>
        <w:t>0米，长度10</w:t>
      </w:r>
      <w:r>
        <w:rPr>
          <w:rFonts w:hint="eastAsia" w:eastAsia="仿宋_GB2312"/>
          <w:sz w:val="32"/>
          <w:szCs w:val="32"/>
          <w:lang w:val="en-US" w:eastAsia="zh-CN"/>
        </w:rPr>
        <w:t>米；</w:t>
      </w:r>
      <w:r>
        <w:rPr>
          <w:rFonts w:hint="default" w:eastAsia="仿宋_GB2312"/>
          <w:sz w:val="32"/>
          <w:szCs w:val="32"/>
          <w:lang w:val="en-US" w:eastAsia="zh-CN"/>
        </w:rPr>
        <w:t>新建污水管道断面 d400~d1000</w:t>
      </w:r>
      <w:r>
        <w:rPr>
          <w:rFonts w:hint="eastAsia" w:eastAsia="仿宋_GB2312"/>
          <w:sz w:val="32"/>
          <w:szCs w:val="32"/>
          <w:lang w:val="en-US" w:eastAsia="zh-CN"/>
        </w:rPr>
        <w:t>（毫米）</w:t>
      </w:r>
      <w:r>
        <w:rPr>
          <w:rFonts w:hint="default" w:eastAsia="仿宋_GB2312"/>
          <w:sz w:val="32"/>
          <w:szCs w:val="32"/>
          <w:lang w:val="en-US" w:eastAsia="zh-CN"/>
        </w:rPr>
        <w:t>，长度6009</w:t>
      </w:r>
      <w:r>
        <w:rPr>
          <w:rFonts w:hint="eastAsia" w:eastAsia="仿宋_GB2312"/>
          <w:sz w:val="32"/>
          <w:szCs w:val="32"/>
          <w:lang w:val="en-US" w:eastAsia="zh-CN"/>
        </w:rPr>
        <w:t>米</w:t>
      </w:r>
      <w:r>
        <w:rPr>
          <w:rFonts w:hint="default" w:eastAsia="仿宋_GB2312"/>
          <w:sz w:val="32"/>
          <w:szCs w:val="32"/>
          <w:lang w:val="en-US" w:eastAsia="zh-CN"/>
        </w:rPr>
        <w:t>。</w:t>
      </w:r>
    </w:p>
    <w:bookmarkEnd w:id="0"/>
    <w:p>
      <w:pPr>
        <w:keepNext w:val="0"/>
        <w:keepLines w:val="0"/>
        <w:pageBreakBefore w:val="0"/>
        <w:widowControl w:val="0"/>
        <w:kinsoku/>
        <w:wordWrap/>
        <w:overflowPunct/>
        <w:topLinePunct w:val="0"/>
        <w:bidi w:val="0"/>
        <w:adjustRightInd w:val="0"/>
        <w:snapToGrid w:val="0"/>
        <w:spacing w:line="540" w:lineRule="exact"/>
        <w:ind w:right="-334" w:rightChars="-159"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主要建设内容包括雨水工程、污水工程、道路</w:t>
      </w:r>
      <w:r>
        <w:rPr>
          <w:rFonts w:hint="eastAsia" w:eastAsia="仿宋_GB2312" w:cs="仿宋_GB2312"/>
          <w:sz w:val="32"/>
          <w:szCs w:val="32"/>
          <w:lang w:val="en-US" w:eastAsia="zh-CN"/>
        </w:rPr>
        <w:t>恢复</w:t>
      </w:r>
      <w:r>
        <w:rPr>
          <w:rFonts w:hint="eastAsia" w:ascii="Times New Roman" w:hAnsi="Times New Roman" w:eastAsia="仿宋_GB2312" w:cs="仿宋_GB2312"/>
          <w:sz w:val="32"/>
          <w:szCs w:val="32"/>
          <w:lang w:val="en-US" w:eastAsia="zh-CN"/>
        </w:rPr>
        <w:t>工程、交通工程、管线保护工程等</w:t>
      </w:r>
      <w:r>
        <w:rPr>
          <w:rFonts w:hint="eastAsia" w:eastAsia="仿宋_GB2312" w:cs="仿宋_GB2312"/>
          <w:sz w:val="32"/>
          <w:szCs w:val="32"/>
          <w:lang w:val="en-US" w:eastAsia="zh-CN"/>
        </w:rPr>
        <w:t>。</w:t>
      </w:r>
    </w:p>
    <w:p>
      <w:pPr>
        <w:keepNext w:val="0"/>
        <w:keepLines w:val="0"/>
        <w:pageBreakBefore w:val="0"/>
        <w:widowControl w:val="0"/>
        <w:kinsoku/>
        <w:wordWrap/>
        <w:overflowPunct/>
        <w:topLinePunct w:val="0"/>
        <w:bidi w:val="0"/>
        <w:snapToGrid/>
        <w:spacing w:line="540" w:lineRule="exact"/>
        <w:ind w:firstLine="640" w:firstLineChars="200"/>
        <w:rPr>
          <w:rFonts w:hint="eastAsia" w:ascii="Times New Roman" w:hAnsi="Times New Roman" w:eastAsia="仿宋_GB2312" w:cs="仿宋_GB2312"/>
          <w:color w:val="auto"/>
          <w:w w:val="100"/>
          <w:sz w:val="32"/>
          <w:szCs w:val="32"/>
          <w:highlight w:val="none"/>
          <w:lang w:val="en-US"/>
        </w:rPr>
      </w:pPr>
      <w:r>
        <w:rPr>
          <w:rFonts w:hint="eastAsia" w:ascii="Times New Roman" w:hAnsi="Times New Roman" w:eastAsia="仿宋_GB2312" w:cs="仿宋_GB2312"/>
          <w:color w:val="auto"/>
          <w:w w:val="100"/>
          <w:sz w:val="32"/>
          <w:szCs w:val="32"/>
          <w:highlight w:val="none"/>
          <w:lang w:val="en-US" w:eastAsia="zh-CN" w:bidi="ar-SA"/>
        </w:rPr>
        <w:t>五、投资规模及资金来源：项目总投资估算为</w:t>
      </w:r>
      <w:r>
        <w:rPr>
          <w:rFonts w:hint="eastAsia" w:eastAsia="仿宋_GB2312" w:cs="仿宋_GB2312"/>
          <w:color w:val="auto"/>
          <w:w w:val="100"/>
          <w:sz w:val="32"/>
          <w:szCs w:val="32"/>
          <w:highlight w:val="none"/>
          <w:lang w:val="en-US" w:eastAsia="zh-CN" w:bidi="ar-SA"/>
        </w:rPr>
        <w:t>9579.99</w:t>
      </w:r>
      <w:r>
        <w:rPr>
          <w:rFonts w:hint="eastAsia" w:ascii="Times New Roman" w:hAnsi="Times New Roman" w:eastAsia="仿宋_GB2312" w:cs="仿宋_GB2312"/>
          <w:color w:val="auto"/>
          <w:w w:val="100"/>
          <w:sz w:val="32"/>
          <w:szCs w:val="32"/>
          <w:highlight w:val="none"/>
          <w:lang w:val="en-US" w:eastAsia="zh-CN" w:bidi="ar-SA"/>
        </w:rPr>
        <w:t>万元。其中工程费</w:t>
      </w:r>
      <w:r>
        <w:rPr>
          <w:rFonts w:hint="eastAsia" w:eastAsia="仿宋_GB2312" w:cs="仿宋_GB2312"/>
          <w:color w:val="auto"/>
          <w:w w:val="100"/>
          <w:sz w:val="32"/>
          <w:szCs w:val="32"/>
          <w:highlight w:val="none"/>
          <w:lang w:val="en-US" w:eastAsia="zh-CN" w:bidi="ar-SA"/>
        </w:rPr>
        <w:t>用7662.57</w:t>
      </w:r>
      <w:r>
        <w:rPr>
          <w:rFonts w:hint="eastAsia" w:ascii="Times New Roman" w:hAnsi="Times New Roman" w:eastAsia="仿宋_GB2312" w:cs="仿宋_GB2312"/>
          <w:color w:val="auto"/>
          <w:w w:val="100"/>
          <w:sz w:val="32"/>
          <w:szCs w:val="32"/>
          <w:highlight w:val="none"/>
          <w:lang w:val="en-US" w:eastAsia="zh-CN" w:bidi="ar-SA"/>
        </w:rPr>
        <w:t>万元，工程建设其他费用</w:t>
      </w:r>
      <w:r>
        <w:rPr>
          <w:rFonts w:hint="eastAsia" w:eastAsia="仿宋_GB2312" w:cs="仿宋_GB2312"/>
          <w:color w:val="auto"/>
          <w:w w:val="100"/>
          <w:sz w:val="32"/>
          <w:szCs w:val="32"/>
          <w:highlight w:val="none"/>
          <w:lang w:val="en-US" w:eastAsia="zh-CN" w:bidi="ar-SA"/>
        </w:rPr>
        <w:t>1207.79</w:t>
      </w:r>
      <w:r>
        <w:rPr>
          <w:rFonts w:hint="eastAsia" w:ascii="Times New Roman" w:hAnsi="Times New Roman" w:eastAsia="仿宋_GB2312" w:cs="仿宋_GB2312"/>
          <w:color w:val="auto"/>
          <w:w w:val="100"/>
          <w:sz w:val="32"/>
          <w:szCs w:val="32"/>
          <w:highlight w:val="none"/>
          <w:lang w:val="en-US" w:eastAsia="zh-CN" w:bidi="ar-SA"/>
        </w:rPr>
        <w:t>万元，基本预备费为</w:t>
      </w:r>
      <w:r>
        <w:rPr>
          <w:rFonts w:hint="eastAsia" w:eastAsia="仿宋_GB2312" w:cs="仿宋_GB2312"/>
          <w:color w:val="auto"/>
          <w:w w:val="100"/>
          <w:sz w:val="32"/>
          <w:szCs w:val="32"/>
          <w:highlight w:val="none"/>
          <w:lang w:val="en-US" w:eastAsia="zh-CN" w:bidi="ar-SA"/>
        </w:rPr>
        <w:t>709.63</w:t>
      </w:r>
      <w:r>
        <w:rPr>
          <w:rFonts w:hint="eastAsia" w:ascii="Times New Roman" w:hAnsi="Times New Roman" w:eastAsia="仿宋_GB2312" w:cs="仿宋_GB2312"/>
          <w:color w:val="auto"/>
          <w:w w:val="100"/>
          <w:sz w:val="32"/>
          <w:szCs w:val="32"/>
          <w:highlight w:val="none"/>
          <w:lang w:val="en-US" w:eastAsia="zh-CN" w:bidi="ar-SA"/>
        </w:rPr>
        <w:t>万元。</w:t>
      </w:r>
      <w:r>
        <w:rPr>
          <w:rFonts w:hint="eastAsia" w:ascii="Times New Roman" w:hAnsi="Times New Roman" w:eastAsia="仿宋_GB2312" w:cs="仿宋_GB2312"/>
          <w:w w:val="100"/>
          <w:sz w:val="32"/>
          <w:szCs w:val="32"/>
        </w:rPr>
        <w:t>项目资金来源为</w:t>
      </w:r>
      <w:r>
        <w:rPr>
          <w:rFonts w:hint="eastAsia" w:ascii="Times New Roman" w:hAnsi="Times New Roman" w:eastAsia="仿宋_GB2312" w:cs="仿宋_GB2312"/>
          <w:sz w:val="32"/>
          <w:szCs w:val="32"/>
        </w:rPr>
        <w:t>申请上级资金和</w:t>
      </w:r>
      <w:r>
        <w:rPr>
          <w:rFonts w:hint="eastAsia" w:ascii="Times New Roman" w:hAnsi="Times New Roman" w:eastAsia="仿宋_GB2312" w:cs="仿宋_GB2312"/>
          <w:sz w:val="32"/>
          <w:szCs w:val="32"/>
          <w:lang w:val="en-US" w:eastAsia="zh-CN"/>
        </w:rPr>
        <w:t>市级</w:t>
      </w:r>
      <w:r>
        <w:rPr>
          <w:rFonts w:hint="eastAsia" w:ascii="Times New Roman" w:hAnsi="Times New Roman" w:eastAsia="仿宋_GB2312" w:cs="仿宋_GB2312"/>
          <w:sz w:val="32"/>
          <w:szCs w:val="32"/>
        </w:rPr>
        <w:t>财政</w:t>
      </w:r>
      <w:r>
        <w:rPr>
          <w:rFonts w:hint="eastAsia" w:ascii="Times New Roman" w:hAnsi="Times New Roman" w:eastAsia="仿宋_GB2312" w:cs="仿宋_GB2312"/>
          <w:sz w:val="32"/>
          <w:szCs w:val="32"/>
          <w:lang w:val="en-US" w:eastAsia="zh-CN"/>
        </w:rPr>
        <w:t>配套</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w w:val="100"/>
          <w:sz w:val="32"/>
          <w:szCs w:val="32"/>
          <w:lang w:eastAsia="zh-CN"/>
        </w:rPr>
        <w:t>以上费用</w:t>
      </w:r>
      <w:r>
        <w:rPr>
          <w:rFonts w:hint="eastAsia" w:ascii="Times New Roman" w:hAnsi="Times New Roman" w:eastAsia="仿宋_GB2312" w:cs="仿宋_GB2312"/>
          <w:color w:val="auto"/>
          <w:w w:val="100"/>
          <w:sz w:val="32"/>
          <w:szCs w:val="32"/>
          <w:lang w:val="en-US" w:eastAsia="zh-CN"/>
        </w:rPr>
        <w:t>以</w:t>
      </w:r>
      <w:r>
        <w:rPr>
          <w:rFonts w:hint="eastAsia" w:ascii="Times New Roman" w:hAnsi="Times New Roman" w:eastAsia="仿宋_GB2312" w:cs="仿宋_GB2312"/>
          <w:color w:val="auto"/>
          <w:w w:val="100"/>
          <w:sz w:val="32"/>
          <w:szCs w:val="32"/>
          <w:lang w:eastAsia="zh-CN"/>
        </w:rPr>
        <w:t>结算审核部门的最终结算为准。</w:t>
      </w:r>
    </w:p>
    <w:p>
      <w:pPr>
        <w:keepNext w:val="0"/>
        <w:keepLines w:val="0"/>
        <w:pageBreakBefore w:val="0"/>
        <w:widowControl w:val="0"/>
        <w:numPr>
          <w:ilvl w:val="0"/>
          <w:numId w:val="0"/>
        </w:numPr>
        <w:kinsoku/>
        <w:wordWrap/>
        <w:overflowPunct/>
        <w:topLinePunct w:val="0"/>
        <w:autoSpaceDE/>
        <w:autoSpaceDN/>
        <w:bidi w:val="0"/>
        <w:adjustRightInd w:val="0"/>
        <w:snapToGrid/>
        <w:spacing w:line="540" w:lineRule="exact"/>
        <w:ind w:left="0" w:leftChars="0" w:right="0" w:firstLine="640" w:firstLineChars="200"/>
        <w:jc w:val="both"/>
        <w:textAlignment w:val="baseline"/>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六、接文后，请严格按照基本建设程序办理相关建设事项，严格控制项目建设标准、建设规模、概算等控制性指标，不得随意变更和突破。</w:t>
      </w:r>
    </w:p>
    <w:p>
      <w:pPr>
        <w:keepNext w:val="0"/>
        <w:keepLines w:val="0"/>
        <w:pageBreakBefore w:val="0"/>
        <w:widowControl w:val="0"/>
        <w:numPr>
          <w:ilvl w:val="0"/>
          <w:numId w:val="0"/>
        </w:numPr>
        <w:kinsoku/>
        <w:wordWrap/>
        <w:overflowPunct/>
        <w:topLinePunct w:val="0"/>
        <w:autoSpaceDE/>
        <w:autoSpaceDN/>
        <w:bidi w:val="0"/>
        <w:adjustRightInd w:val="0"/>
        <w:snapToGrid/>
        <w:spacing w:line="540" w:lineRule="exact"/>
        <w:ind w:left="0" w:leftChars="0" w:right="0" w:firstLine="640" w:firstLineChars="200"/>
        <w:jc w:val="both"/>
        <w:textAlignment w:val="baseline"/>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每月5日前通过广西投资项目在线并联审批监管平台完成项目进展信息填报工作，直至项目实施完毕为止。</w:t>
      </w:r>
    </w:p>
    <w:p>
      <w:pPr>
        <w:keepNext w:val="0"/>
        <w:keepLines w:val="0"/>
        <w:pageBreakBefore w:val="0"/>
        <w:widowControl w:val="0"/>
        <w:kinsoku/>
        <w:wordWrap/>
        <w:overflowPunct/>
        <w:topLinePunct w:val="0"/>
        <w:autoSpaceDE/>
        <w:autoSpaceDN/>
        <w:bidi w:val="0"/>
        <w:adjustRightInd w:val="0"/>
        <w:snapToGrid/>
        <w:spacing w:line="540" w:lineRule="exact"/>
        <w:ind w:left="0"/>
        <w:textAlignment w:val="baseline"/>
        <w:rPr>
          <w:rFonts w:hint="eastAsia" w:ascii="Times New Roman" w:hAnsi="Times New Roman"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bidi w:val="0"/>
        <w:spacing w:line="540" w:lineRule="exact"/>
        <w:ind w:left="0" w:leftChars="0" w:firstLine="640" w:firstLineChars="200"/>
        <w:rPr>
          <w:rFonts w:hint="eastAsia" w:ascii="Times New Roman" w:hAnsi="Times New Roman" w:eastAsia="仿宋_GB2312" w:cs="仿宋_GB2312"/>
          <w:color w:val="auto"/>
          <w:sz w:val="32"/>
          <w:szCs w:val="32"/>
          <w:lang w:val="en-US"/>
        </w:rPr>
      </w:pPr>
      <w:r>
        <w:rPr>
          <w:rFonts w:hint="eastAsia" w:ascii="Times New Roman" w:hAnsi="Times New Roman" w:eastAsia="仿宋_GB2312" w:cs="仿宋_GB2312"/>
          <w:b w:val="0"/>
          <w:bCs w:val="0"/>
          <w:i w:val="0"/>
          <w:iCs w:val="0"/>
          <w:caps w:val="0"/>
          <w:color w:val="auto"/>
          <w:spacing w:val="0"/>
          <w:sz w:val="32"/>
          <w:szCs w:val="32"/>
          <w:shd w:val="clear" w:fill="FFFFFF"/>
        </w:rPr>
        <w:t>附件</w:t>
      </w:r>
      <w:r>
        <w:rPr>
          <w:rFonts w:hint="eastAsia" w:eastAsia="仿宋_GB2312" w:cs="仿宋_GB2312"/>
          <w:b w:val="0"/>
          <w:bCs w:val="0"/>
          <w:i w:val="0"/>
          <w:iCs w:val="0"/>
          <w:caps w:val="0"/>
          <w:color w:val="auto"/>
          <w:spacing w:val="0"/>
          <w:sz w:val="32"/>
          <w:szCs w:val="32"/>
          <w:shd w:val="clear" w:fill="FFFFFF"/>
          <w:lang w:eastAsia="zh-CN"/>
        </w:rPr>
        <w:t>：</w:t>
      </w:r>
      <w:r>
        <w:rPr>
          <w:rFonts w:hint="eastAsia" w:ascii="Times New Roman" w:hAnsi="Times New Roman" w:eastAsia="仿宋_GB2312" w:cs="仿宋_GB2312"/>
          <w:b w:val="0"/>
          <w:bCs w:val="0"/>
          <w:i w:val="0"/>
          <w:iCs w:val="0"/>
          <w:caps w:val="0"/>
          <w:color w:val="auto"/>
          <w:spacing w:val="0"/>
          <w:sz w:val="32"/>
          <w:szCs w:val="32"/>
          <w:shd w:val="clear" w:fill="FFFFFF"/>
        </w:rPr>
        <w:t>招标事项核准意见表</w:t>
      </w:r>
    </w:p>
    <w:p>
      <w:pPr>
        <w:keepNext w:val="0"/>
        <w:keepLines w:val="0"/>
        <w:pageBreakBefore w:val="0"/>
        <w:widowControl w:val="0"/>
        <w:kinsoku/>
        <w:wordWrap/>
        <w:overflowPunct/>
        <w:topLinePunct w:val="0"/>
        <w:bidi w:val="0"/>
        <w:spacing w:line="540" w:lineRule="exact"/>
        <w:ind w:left="0" w:leftChars="0"/>
        <w:rPr>
          <w:rFonts w:hint="eastAsia" w:ascii="Times New Roman" w:hAnsi="Times New Roman" w:eastAsia="仿宋_GB2312" w:cs="仿宋_GB2312"/>
          <w:sz w:val="32"/>
          <w:szCs w:val="32"/>
          <w:lang w:val="en-US" w:eastAsia="zh-CN"/>
        </w:rPr>
      </w:pPr>
    </w:p>
    <w:p>
      <w:pPr>
        <w:pStyle w:val="5"/>
        <w:keepNext w:val="0"/>
        <w:keepLines w:val="0"/>
        <w:pageBreakBefore w:val="0"/>
        <w:widowControl w:val="0"/>
        <w:kinsoku/>
        <w:wordWrap/>
        <w:overflowPunct/>
        <w:topLinePunct w:val="0"/>
        <w:autoSpaceDE/>
        <w:autoSpaceDN/>
        <w:bidi w:val="0"/>
        <w:snapToGrid/>
        <w:spacing w:after="0" w:line="540" w:lineRule="exact"/>
        <w:ind w:left="0" w:leftChars="0"/>
        <w:rPr>
          <w:rFonts w:hint="eastAsia" w:ascii="Times New Roman" w:hAnsi="Times New Roman" w:eastAsia="仿宋_GB2312" w:cs="仿宋_GB2312"/>
          <w:color w:val="auto"/>
          <w:sz w:val="32"/>
          <w:szCs w:val="32"/>
          <w:lang w:val="en-US" w:eastAsia="zh-CN"/>
        </w:rPr>
      </w:pPr>
    </w:p>
    <w:p>
      <w:pPr>
        <w:pStyle w:val="6"/>
        <w:keepNext w:val="0"/>
        <w:keepLines w:val="0"/>
        <w:pageBreakBefore w:val="0"/>
        <w:widowControl w:val="0"/>
        <w:kinsoku/>
        <w:wordWrap/>
        <w:overflowPunct/>
        <w:topLinePunct w:val="0"/>
        <w:bidi w:val="0"/>
        <w:snapToGrid/>
        <w:spacing w:line="540" w:lineRule="exact"/>
        <w:ind w:left="0" w:leftChars="0"/>
        <w:rPr>
          <w:rFonts w:hint="eastAsia" w:ascii="Times New Roman" w:hAnsi="Times New Roman" w:eastAsia="仿宋_GB2312" w:cs="仿宋_GB2312"/>
          <w:color w:val="auto"/>
          <w:sz w:val="32"/>
          <w:szCs w:val="32"/>
          <w:lang w:val="en-US" w:eastAsia="zh-CN"/>
        </w:rPr>
      </w:pPr>
    </w:p>
    <w:p>
      <w:pPr>
        <w:pStyle w:val="10"/>
        <w:keepNext w:val="0"/>
        <w:keepLines w:val="0"/>
        <w:pageBreakBefore w:val="0"/>
        <w:widowControl w:val="0"/>
        <w:numPr>
          <w:ilvl w:val="0"/>
          <w:numId w:val="0"/>
        </w:numPr>
        <w:kinsoku/>
        <w:wordWrap/>
        <w:overflowPunct/>
        <w:topLinePunct w:val="0"/>
        <w:autoSpaceDE/>
        <w:autoSpaceDN/>
        <w:bidi w:val="0"/>
        <w:adjustRightInd w:val="0"/>
        <w:snapToGrid/>
        <w:spacing w:after="0" w:line="540" w:lineRule="exact"/>
        <w:ind w:left="0" w:leftChars="0" w:right="0"/>
        <w:textAlignment w:val="baseline"/>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 xml:space="preserve">                          柳州市城中区发展和改革局        </w:t>
      </w:r>
    </w:p>
    <w:p>
      <w:pPr>
        <w:keepNext w:val="0"/>
        <w:keepLines w:val="0"/>
        <w:pageBreakBefore w:val="0"/>
        <w:widowControl w:val="0"/>
        <w:kinsoku/>
        <w:wordWrap/>
        <w:overflowPunct/>
        <w:topLinePunct w:val="0"/>
        <w:autoSpaceDE/>
        <w:autoSpaceDN/>
        <w:bidi w:val="0"/>
        <w:adjustRightInd w:val="0"/>
        <w:snapToGrid/>
        <w:spacing w:line="540" w:lineRule="exact"/>
        <w:ind w:left="0" w:leftChars="0" w:right="0"/>
        <w:textAlignment w:val="baseline"/>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rPr>
        <w:t>20</w:t>
      </w:r>
      <w:r>
        <w:rPr>
          <w:rFonts w:hint="eastAsia" w:ascii="Times New Roman" w:hAnsi="Times New Roman" w:eastAsia="仿宋_GB2312" w:cs="仿宋_GB2312"/>
          <w:color w:val="auto"/>
          <w:sz w:val="32"/>
          <w:szCs w:val="32"/>
          <w:lang w:val="en-US" w:eastAsia="zh-CN"/>
        </w:rPr>
        <w:t>25年2</w:t>
      </w:r>
      <w:r>
        <w:rPr>
          <w:rFonts w:hint="eastAsia" w:ascii="Times New Roman" w:hAnsi="Times New Roman" w:eastAsia="仿宋_GB2312" w:cs="仿宋_GB2312"/>
          <w:color w:val="auto"/>
          <w:sz w:val="32"/>
          <w:szCs w:val="32"/>
        </w:rPr>
        <w:t>月</w:t>
      </w:r>
      <w:r>
        <w:rPr>
          <w:rFonts w:hint="eastAsia" w:eastAsia="仿宋_GB2312" w:cs="仿宋_GB2312"/>
          <w:color w:val="auto"/>
          <w:sz w:val="32"/>
          <w:szCs w:val="32"/>
          <w:lang w:val="en-US" w:eastAsia="zh-CN"/>
        </w:rPr>
        <w:t>27</w:t>
      </w:r>
      <w:r>
        <w:rPr>
          <w:rFonts w:hint="eastAsia" w:ascii="Times New Roman" w:hAnsi="Times New Roman" w:eastAsia="仿宋_GB2312" w:cs="仿宋_GB2312"/>
          <w:color w:val="auto"/>
          <w:sz w:val="32"/>
          <w:szCs w:val="32"/>
        </w:rPr>
        <w:t>日</w:t>
      </w:r>
    </w:p>
    <w:p>
      <w:pPr>
        <w:pStyle w:val="11"/>
        <w:keepNext w:val="0"/>
        <w:keepLines w:val="0"/>
        <w:pageBreakBefore w:val="0"/>
        <w:widowControl w:val="0"/>
        <w:kinsoku/>
        <w:wordWrap/>
        <w:overflowPunct/>
        <w:topLinePunct w:val="0"/>
        <w:autoSpaceDE/>
        <w:autoSpaceDN/>
        <w:bidi w:val="0"/>
        <w:snapToGrid/>
        <w:spacing w:after="0" w:line="540" w:lineRule="exact"/>
        <w:ind w:left="0" w:leftChars="0" w:firstLine="640" w:firstLineChars="200"/>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（此件公开发布）</w:t>
      </w:r>
    </w:p>
    <w:p>
      <w:pPr>
        <w:pStyle w:val="11"/>
        <w:keepNext w:val="0"/>
        <w:keepLines w:val="0"/>
        <w:pageBreakBefore w:val="0"/>
        <w:widowControl w:val="0"/>
        <w:kinsoku/>
        <w:wordWrap/>
        <w:overflowPunct/>
        <w:topLinePunct w:val="0"/>
        <w:autoSpaceDE/>
        <w:autoSpaceDN/>
        <w:bidi w:val="0"/>
        <w:snapToGrid/>
        <w:spacing w:after="0" w:line="520" w:lineRule="exact"/>
        <w:ind w:left="0" w:leftChars="0" w:firstLine="0" w:firstLineChars="0"/>
        <w:rPr>
          <w:rFonts w:hint="eastAsia" w:ascii="Times New Roman" w:hAnsi="Times New Roman" w:eastAsia="仿宋_GB2312" w:cs="仿宋_GB2312"/>
          <w:sz w:val="32"/>
          <w:szCs w:val="32"/>
          <w:lang w:eastAsia="zh-CN"/>
        </w:rPr>
      </w:pPr>
    </w:p>
    <w:p>
      <w:pPr>
        <w:pStyle w:val="11"/>
        <w:keepNext w:val="0"/>
        <w:keepLines w:val="0"/>
        <w:pageBreakBefore w:val="0"/>
        <w:widowControl w:val="0"/>
        <w:kinsoku/>
        <w:wordWrap/>
        <w:overflowPunct/>
        <w:topLinePunct w:val="0"/>
        <w:autoSpaceDE/>
        <w:autoSpaceDN/>
        <w:bidi w:val="0"/>
        <w:snapToGrid/>
        <w:spacing w:after="0" w:line="520" w:lineRule="exact"/>
        <w:ind w:left="0" w:leftChars="0" w:firstLine="0" w:firstLineChars="0"/>
        <w:rPr>
          <w:rFonts w:hint="eastAsia" w:ascii="Times New Roman" w:hAnsi="Times New Roman" w:eastAsia="仿宋_GB2312" w:cs="仿宋_GB2312"/>
          <w:sz w:val="32"/>
          <w:szCs w:val="32"/>
          <w:lang w:eastAsia="zh-CN"/>
        </w:rPr>
      </w:pPr>
      <w:bookmarkStart w:id="1" w:name="_GoBack"/>
      <w:bookmarkEnd w:id="1"/>
    </w:p>
    <w:p>
      <w:pPr>
        <w:keepNext w:val="0"/>
        <w:keepLines w:val="0"/>
        <w:pageBreakBefore w:val="0"/>
        <w:widowControl w:val="0"/>
        <w:kinsoku/>
        <w:wordWrap/>
        <w:overflowPunct/>
        <w:topLinePunct w:val="0"/>
        <w:autoSpaceDE/>
        <w:autoSpaceDN/>
        <w:bidi w:val="0"/>
        <w:adjustRightInd w:val="0"/>
        <w:snapToGrid/>
        <w:spacing w:line="500" w:lineRule="exact"/>
        <w:ind w:left="1285" w:hanging="1285" w:hangingChars="400"/>
        <w:textAlignment w:val="baseline"/>
        <w:rPr>
          <w:rFonts w:hint="default" w:ascii="Times New Roman" w:hAnsi="Times New Roman" w:eastAsia="楷体_GB2312" w:cs="Times New Roman"/>
          <w:b/>
          <w:color w:val="auto"/>
          <w:sz w:val="32"/>
          <w:szCs w:val="32"/>
          <w:highlight w:val="none"/>
          <w:u w:val="single"/>
        </w:rPr>
      </w:pPr>
      <w:r>
        <w:rPr>
          <w:rFonts w:hint="eastAsia" w:eastAsia="楷体_GB2312" w:cs="Times New Roman"/>
          <w:b/>
          <w:color w:val="auto"/>
          <w:sz w:val="32"/>
          <w:szCs w:val="32"/>
          <w:highlight w:val="none"/>
          <w:u w:val="single"/>
          <w:lang w:val="en-US" w:eastAsia="zh-CN"/>
        </w:rPr>
        <w:t xml:space="preserve">                    </w:t>
      </w:r>
      <w:r>
        <w:rPr>
          <w:rFonts w:hint="default" w:ascii="Times New Roman" w:hAnsi="Times New Roman" w:eastAsia="楷体_GB2312" w:cs="Times New Roman"/>
          <w:b/>
          <w:color w:val="auto"/>
          <w:sz w:val="32"/>
          <w:szCs w:val="32"/>
          <w:highlight w:val="none"/>
          <w:u w:val="single"/>
        </w:rPr>
        <w:t xml:space="preserve">                              </w:t>
      </w:r>
      <w:r>
        <w:rPr>
          <w:rFonts w:hint="eastAsia" w:eastAsia="楷体_GB2312" w:cs="Times New Roman"/>
          <w:b/>
          <w:color w:val="auto"/>
          <w:sz w:val="32"/>
          <w:szCs w:val="32"/>
          <w:highlight w:val="none"/>
          <w:u w:val="single"/>
          <w:lang w:val="en-US" w:eastAsia="zh-CN"/>
        </w:rPr>
        <w:t xml:space="preserve">   </w:t>
      </w:r>
      <w:r>
        <w:rPr>
          <w:rFonts w:hint="default" w:ascii="Times New Roman" w:hAnsi="Times New Roman" w:eastAsia="楷体_GB2312" w:cs="Times New Roman"/>
          <w:b/>
          <w:color w:val="auto"/>
          <w:sz w:val="32"/>
          <w:szCs w:val="32"/>
          <w:highlight w:val="none"/>
          <w:u w:val="single"/>
          <w:lang w:val="en-US" w:eastAsia="zh-CN"/>
        </w:rPr>
        <w:t xml:space="preserve"> </w:t>
      </w:r>
      <w:r>
        <w:rPr>
          <w:rFonts w:hint="default" w:ascii="Times New Roman" w:hAnsi="Times New Roman" w:eastAsia="楷体_GB2312" w:cs="Times New Roman"/>
          <w:b/>
          <w:color w:val="auto"/>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spacing w:line="520" w:lineRule="exact"/>
        <w:ind w:firstLine="520" w:firstLineChars="200"/>
        <w:textAlignment w:val="baseline"/>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eastAsia="zh-CN"/>
        </w:rPr>
        <w:t>抄送：</w:t>
      </w:r>
      <w:r>
        <w:rPr>
          <w:rFonts w:hint="eastAsia" w:ascii="仿宋" w:hAnsi="仿宋" w:eastAsia="仿宋" w:cs="仿宋"/>
          <w:color w:val="auto"/>
          <w:spacing w:val="-10"/>
          <w:sz w:val="28"/>
          <w:szCs w:val="28"/>
          <w:highlight w:val="none"/>
          <w:lang w:val="en-US" w:eastAsia="zh-CN"/>
        </w:rPr>
        <w:t>城中区政府办，</w:t>
      </w:r>
      <w:r>
        <w:rPr>
          <w:rFonts w:hint="eastAsia" w:ascii="仿宋" w:hAnsi="仿宋" w:eastAsia="仿宋" w:cs="仿宋"/>
          <w:color w:val="auto"/>
          <w:spacing w:val="-10"/>
          <w:sz w:val="28"/>
          <w:szCs w:val="28"/>
          <w:highlight w:val="none"/>
          <w:lang w:eastAsia="zh-CN"/>
        </w:rPr>
        <w:t>城中区</w:t>
      </w:r>
      <w:r>
        <w:rPr>
          <w:rFonts w:hint="eastAsia" w:ascii="仿宋" w:hAnsi="仿宋" w:eastAsia="仿宋" w:cs="仿宋"/>
          <w:color w:val="auto"/>
          <w:spacing w:val="-10"/>
          <w:sz w:val="28"/>
          <w:szCs w:val="28"/>
          <w:highlight w:val="none"/>
          <w:lang w:val="en-US" w:eastAsia="zh-CN"/>
        </w:rPr>
        <w:t>住建局，</w:t>
      </w:r>
      <w:r>
        <w:rPr>
          <w:rFonts w:hint="eastAsia" w:ascii="仿宋" w:hAnsi="仿宋" w:eastAsia="仿宋" w:cs="仿宋"/>
          <w:color w:val="auto"/>
          <w:spacing w:val="-10"/>
          <w:sz w:val="28"/>
          <w:szCs w:val="28"/>
          <w:highlight w:val="none"/>
          <w:lang w:eastAsia="zh-CN"/>
        </w:rPr>
        <w:t>城中区财政局，城中区</w:t>
      </w:r>
      <w:r>
        <w:rPr>
          <w:rFonts w:hint="eastAsia" w:ascii="仿宋" w:hAnsi="仿宋" w:eastAsia="仿宋" w:cs="仿宋"/>
          <w:color w:val="auto"/>
          <w:spacing w:val="-10"/>
          <w:sz w:val="28"/>
          <w:szCs w:val="28"/>
          <w:highlight w:val="none"/>
          <w:lang w:val="en-US" w:eastAsia="zh-CN"/>
        </w:rPr>
        <w:t>司法局，</w:t>
      </w:r>
    </w:p>
    <w:p>
      <w:pPr>
        <w:keepNext w:val="0"/>
        <w:keepLines w:val="0"/>
        <w:pageBreakBefore w:val="0"/>
        <w:widowControl w:val="0"/>
        <w:kinsoku/>
        <w:wordWrap/>
        <w:overflowPunct/>
        <w:topLinePunct w:val="0"/>
        <w:autoSpaceDE/>
        <w:autoSpaceDN/>
        <w:bidi w:val="0"/>
        <w:adjustRightInd w:val="0"/>
        <w:snapToGrid/>
        <w:spacing w:line="520" w:lineRule="exact"/>
        <w:ind w:firstLine="1300" w:firstLineChars="500"/>
        <w:textAlignment w:val="baseline"/>
        <w:rPr>
          <w:rFonts w:hint="eastAsia" w:ascii="仿宋" w:hAnsi="仿宋" w:eastAsia="仿宋" w:cs="仿宋"/>
          <w:color w:val="auto"/>
          <w:spacing w:val="-16"/>
          <w:sz w:val="28"/>
          <w:szCs w:val="28"/>
          <w:highlight w:val="none"/>
          <w:lang w:val="en-US" w:eastAsia="zh-CN"/>
        </w:rPr>
      </w:pPr>
      <w:r>
        <w:rPr>
          <w:rFonts w:hint="eastAsia" w:ascii="仿宋" w:hAnsi="仿宋" w:eastAsia="仿宋" w:cs="仿宋"/>
          <w:color w:val="auto"/>
          <w:spacing w:val="-10"/>
          <w:sz w:val="28"/>
          <w:szCs w:val="28"/>
          <w:lang w:val="en-US" w:eastAsia="zh-CN"/>
        </w:rPr>
        <w:t>城中区自然资源局，城中生态环境局。</w:t>
      </w:r>
    </w:p>
    <w:p>
      <w:pPr>
        <w:keepNext w:val="0"/>
        <w:keepLines w:val="0"/>
        <w:pageBreakBefore w:val="0"/>
        <w:widowControl w:val="0"/>
        <w:kinsoku/>
        <w:wordWrap/>
        <w:overflowPunct/>
        <w:topLinePunct w:val="0"/>
        <w:autoSpaceDE/>
        <w:autoSpaceDN/>
        <w:bidi w:val="0"/>
        <w:adjustRightInd w:val="0"/>
        <w:snapToGrid/>
        <w:spacing w:line="520" w:lineRule="exact"/>
        <w:textAlignment w:val="baseline"/>
        <w:rPr>
          <w:rFonts w:hint="eastAsia" w:ascii="仿宋" w:hAnsi="仿宋" w:eastAsia="仿宋" w:cs="仿宋"/>
          <w:color w:val="auto"/>
          <w:spacing w:val="-16"/>
          <w:sz w:val="28"/>
          <w:szCs w:val="28"/>
          <w:highlight w:val="none"/>
          <w:u w:val="single"/>
        </w:rPr>
      </w:pPr>
      <w:r>
        <w:rPr>
          <w:rFonts w:hint="eastAsia" w:ascii="仿宋" w:hAnsi="仿宋" w:eastAsia="仿宋" w:cs="仿宋"/>
          <w:color w:val="auto"/>
          <w:spacing w:val="-16"/>
          <w:sz w:val="28"/>
          <w:szCs w:val="28"/>
          <w:highlight w:val="none"/>
          <w:u w:val="single"/>
        </w:rPr>
        <w:t xml:space="preserve">     本</w:t>
      </w:r>
      <w:r>
        <w:rPr>
          <w:rFonts w:hint="eastAsia" w:ascii="仿宋" w:hAnsi="仿宋" w:eastAsia="仿宋" w:cs="仿宋"/>
          <w:color w:val="auto"/>
          <w:spacing w:val="-16"/>
          <w:sz w:val="28"/>
          <w:szCs w:val="28"/>
          <w:highlight w:val="none"/>
          <w:u w:val="single"/>
          <w:lang w:eastAsia="zh-CN"/>
        </w:rPr>
        <w:t>局</w:t>
      </w:r>
      <w:r>
        <w:rPr>
          <w:rFonts w:hint="eastAsia" w:ascii="仿宋" w:hAnsi="仿宋" w:eastAsia="仿宋" w:cs="仿宋"/>
          <w:color w:val="auto"/>
          <w:spacing w:val="-16"/>
          <w:sz w:val="28"/>
          <w:szCs w:val="28"/>
          <w:highlight w:val="none"/>
          <w:u w:val="single"/>
        </w:rPr>
        <w:t xml:space="preserve">存档。                          </w:t>
      </w:r>
      <w:r>
        <w:rPr>
          <w:rFonts w:hint="eastAsia" w:ascii="仿宋" w:hAnsi="仿宋" w:eastAsia="仿宋" w:cs="仿宋"/>
          <w:color w:val="auto"/>
          <w:spacing w:val="-16"/>
          <w:sz w:val="28"/>
          <w:szCs w:val="28"/>
          <w:highlight w:val="none"/>
          <w:u w:val="single"/>
          <w:lang w:val="en-US" w:eastAsia="zh-CN"/>
        </w:rPr>
        <w:t xml:space="preserve"> </w:t>
      </w:r>
      <w:r>
        <w:rPr>
          <w:rFonts w:hint="eastAsia" w:ascii="仿宋" w:hAnsi="仿宋" w:eastAsia="仿宋" w:cs="仿宋"/>
          <w:color w:val="auto"/>
          <w:spacing w:val="-16"/>
          <w:sz w:val="28"/>
          <w:szCs w:val="28"/>
          <w:highlight w:val="none"/>
          <w:u w:val="single"/>
        </w:rPr>
        <w:t xml:space="preserve">   </w:t>
      </w:r>
      <w:r>
        <w:rPr>
          <w:rFonts w:hint="eastAsia" w:ascii="仿宋" w:hAnsi="仿宋" w:eastAsia="仿宋" w:cs="仿宋"/>
          <w:color w:val="auto"/>
          <w:spacing w:val="-16"/>
          <w:sz w:val="28"/>
          <w:szCs w:val="28"/>
          <w:highlight w:val="none"/>
          <w:u w:val="single"/>
          <w:lang w:val="en-US" w:eastAsia="zh-CN"/>
        </w:rPr>
        <w:t xml:space="preserve">       </w:t>
      </w:r>
      <w:r>
        <w:rPr>
          <w:rFonts w:hint="eastAsia" w:ascii="仿宋" w:hAnsi="仿宋" w:eastAsia="仿宋" w:cs="仿宋"/>
          <w:color w:val="auto"/>
          <w:spacing w:val="-16"/>
          <w:sz w:val="28"/>
          <w:szCs w:val="28"/>
          <w:highlight w:val="none"/>
          <w:u w:val="single"/>
        </w:rPr>
        <w:t xml:space="preserve">                </w:t>
      </w:r>
      <w:r>
        <w:rPr>
          <w:rFonts w:hint="eastAsia" w:ascii="仿宋" w:hAnsi="仿宋" w:eastAsia="仿宋" w:cs="仿宋"/>
          <w:color w:val="auto"/>
          <w:spacing w:val="-16"/>
          <w:sz w:val="28"/>
          <w:szCs w:val="28"/>
          <w:highlight w:val="none"/>
          <w:u w:val="single"/>
          <w:lang w:val="en-US" w:eastAsia="zh-CN"/>
        </w:rPr>
        <w:t xml:space="preserve">                  </w:t>
      </w:r>
      <w:r>
        <w:rPr>
          <w:rFonts w:hint="eastAsia" w:ascii="仿宋" w:hAnsi="仿宋" w:eastAsia="仿宋" w:cs="仿宋"/>
          <w:color w:val="auto"/>
          <w:spacing w:val="-16"/>
          <w:sz w:val="28"/>
          <w:szCs w:val="28"/>
          <w:highlight w:val="none"/>
          <w:u w:val="single"/>
        </w:rPr>
        <w:t xml:space="preserve"> </w:t>
      </w:r>
      <w:r>
        <w:rPr>
          <w:rFonts w:hint="eastAsia" w:ascii="仿宋" w:hAnsi="仿宋" w:eastAsia="仿宋" w:cs="仿宋"/>
          <w:color w:val="auto"/>
          <w:spacing w:val="-16"/>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520" w:lineRule="exact"/>
        <w:textAlignment w:val="baseline"/>
        <w:rPr>
          <w:rFonts w:hint="eastAsia"/>
          <w:color w:val="auto"/>
          <w:sz w:val="28"/>
          <w:szCs w:val="28"/>
          <w:highlight w:val="none"/>
        </w:rPr>
      </w:pPr>
      <w:r>
        <w:rPr>
          <w:rFonts w:hint="eastAsia" w:ascii="仿宋" w:hAnsi="仿宋" w:eastAsia="仿宋" w:cs="仿宋"/>
          <w:color w:val="auto"/>
          <w:spacing w:val="-16"/>
          <w:sz w:val="28"/>
          <w:szCs w:val="28"/>
          <w:highlight w:val="none"/>
          <w:u w:val="single"/>
        </w:rPr>
        <w:t xml:space="preserve">     </w:t>
      </w:r>
      <w:r>
        <w:rPr>
          <w:rFonts w:hint="eastAsia" w:ascii="仿宋" w:hAnsi="仿宋" w:eastAsia="仿宋" w:cs="仿宋"/>
          <w:color w:val="auto"/>
          <w:sz w:val="28"/>
          <w:szCs w:val="28"/>
          <w:highlight w:val="none"/>
          <w:u w:val="single"/>
        </w:rPr>
        <w:t>柳州市</w:t>
      </w:r>
      <w:r>
        <w:rPr>
          <w:rFonts w:hint="eastAsia" w:ascii="仿宋" w:hAnsi="仿宋" w:eastAsia="仿宋" w:cs="仿宋"/>
          <w:color w:val="auto"/>
          <w:sz w:val="28"/>
          <w:szCs w:val="28"/>
          <w:highlight w:val="none"/>
          <w:u w:val="single"/>
          <w:lang w:eastAsia="zh-CN"/>
        </w:rPr>
        <w:t>城中区</w:t>
      </w:r>
      <w:r>
        <w:rPr>
          <w:rFonts w:hint="eastAsia" w:ascii="仿宋" w:hAnsi="仿宋" w:eastAsia="仿宋" w:cs="仿宋"/>
          <w:color w:val="auto"/>
          <w:sz w:val="28"/>
          <w:szCs w:val="28"/>
          <w:highlight w:val="none"/>
          <w:u w:val="single"/>
        </w:rPr>
        <w:t>发展和改革</w:t>
      </w:r>
      <w:r>
        <w:rPr>
          <w:rFonts w:hint="eastAsia" w:ascii="仿宋" w:hAnsi="仿宋" w:eastAsia="仿宋" w:cs="仿宋"/>
          <w:color w:val="auto"/>
          <w:sz w:val="28"/>
          <w:szCs w:val="28"/>
          <w:highlight w:val="none"/>
          <w:u w:val="single"/>
          <w:lang w:eastAsia="zh-CN"/>
        </w:rPr>
        <w:t>局</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20</w:t>
      </w:r>
      <w:r>
        <w:rPr>
          <w:rFonts w:hint="eastAsia" w:ascii="仿宋" w:hAnsi="仿宋" w:eastAsia="仿宋" w:cs="仿宋"/>
          <w:color w:val="auto"/>
          <w:sz w:val="28"/>
          <w:szCs w:val="28"/>
          <w:highlight w:val="none"/>
          <w:u w:val="single"/>
          <w:lang w:val="en-US" w:eastAsia="zh-CN"/>
        </w:rPr>
        <w:t>25</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2</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27</w:t>
      </w:r>
      <w:r>
        <w:rPr>
          <w:rFonts w:hint="eastAsia" w:ascii="仿宋" w:hAnsi="仿宋" w:eastAsia="仿宋" w:cs="仿宋"/>
          <w:color w:val="auto"/>
          <w:sz w:val="28"/>
          <w:szCs w:val="28"/>
          <w:highlight w:val="none"/>
          <w:u w:val="single"/>
        </w:rPr>
        <w:t>日印</w:t>
      </w:r>
      <w:r>
        <w:rPr>
          <w:rFonts w:hint="eastAsia" w:ascii="仿宋" w:hAnsi="仿宋" w:eastAsia="仿宋" w:cs="仿宋"/>
          <w:color w:val="auto"/>
          <w:sz w:val="28"/>
          <w:szCs w:val="28"/>
          <w:highlight w:val="none"/>
          <w:u w:val="single"/>
          <w:lang w:val="en-US" w:eastAsia="zh-CN"/>
        </w:rPr>
        <w:t xml:space="preserve">发  </w:t>
      </w:r>
      <w:r>
        <w:rPr>
          <w:rFonts w:hint="default" w:ascii="Times New Roman" w:hAnsi="Times New Roman" w:cs="Times New Roman"/>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val="0"/>
        <w:snapToGrid/>
        <w:spacing w:line="520" w:lineRule="exact"/>
        <w:textAlignment w:val="baseline"/>
        <w:rPr>
          <w:rFonts w:hint="eastAsia" w:ascii="黑体" w:hAnsi="黑体" w:eastAsia="黑体"/>
          <w:color w:val="auto"/>
          <w:sz w:val="32"/>
          <w:szCs w:val="32"/>
          <w:highlight w:val="none"/>
        </w:rPr>
        <w:sectPr>
          <w:headerReference r:id="rId6" w:type="first"/>
          <w:footerReference r:id="rId8" w:type="first"/>
          <w:headerReference r:id="rId5" w:type="default"/>
          <w:footerReference r:id="rId7" w:type="default"/>
          <w:pgSz w:w="11905" w:h="16837"/>
          <w:pgMar w:top="1984" w:right="1587" w:bottom="1417" w:left="1587" w:header="567" w:footer="340" w:gutter="0"/>
          <w:pgNumType w:fmt="decimal" w:start="1"/>
          <w:cols w:space="720" w:num="1"/>
          <w:titlePg/>
        </w:sectPr>
      </w:pPr>
    </w:p>
    <w:p>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附件：</w:t>
      </w:r>
    </w:p>
    <w:tbl>
      <w:tblPr>
        <w:tblStyle w:val="12"/>
        <w:tblW w:w="10842" w:type="dxa"/>
        <w:tblInd w:w="0" w:type="dxa"/>
        <w:tblLayout w:type="fixed"/>
        <w:tblCellMar>
          <w:top w:w="15" w:type="dxa"/>
          <w:left w:w="15" w:type="dxa"/>
          <w:bottom w:w="15" w:type="dxa"/>
          <w:right w:w="15" w:type="dxa"/>
        </w:tblCellMar>
      </w:tblPr>
      <w:tblGrid>
        <w:gridCol w:w="1373"/>
        <w:gridCol w:w="877"/>
        <w:gridCol w:w="877"/>
        <w:gridCol w:w="877"/>
        <w:gridCol w:w="877"/>
        <w:gridCol w:w="877"/>
        <w:gridCol w:w="877"/>
        <w:gridCol w:w="940"/>
        <w:gridCol w:w="1339"/>
        <w:gridCol w:w="51"/>
        <w:gridCol w:w="39"/>
        <w:gridCol w:w="240"/>
        <w:gridCol w:w="1598"/>
      </w:tblGrid>
      <w:tr>
        <w:tblPrEx>
          <w:tblCellMar>
            <w:top w:w="15" w:type="dxa"/>
            <w:left w:w="15" w:type="dxa"/>
            <w:bottom w:w="15" w:type="dxa"/>
            <w:right w:w="15" w:type="dxa"/>
          </w:tblCellMar>
        </w:tblPrEx>
        <w:trPr>
          <w:trHeight w:val="705" w:hRule="atLeast"/>
        </w:trPr>
        <w:tc>
          <w:tcPr>
            <w:tcW w:w="10842" w:type="dxa"/>
            <w:gridSpan w:val="13"/>
            <w:noWrap w:val="0"/>
            <w:vAlign w:val="center"/>
          </w:tcPr>
          <w:p>
            <w:pPr>
              <w:widowControl/>
              <w:ind w:firstLine="3080" w:firstLineChars="700"/>
              <w:jc w:val="both"/>
              <w:textAlignment w:val="center"/>
              <w:rPr>
                <w:rFonts w:eastAsia="黑体"/>
                <w:b/>
                <w:color w:val="auto"/>
                <w:sz w:val="28"/>
                <w:szCs w:val="28"/>
                <w:highlight w:val="none"/>
              </w:rPr>
            </w:pPr>
            <w:r>
              <w:rPr>
                <w:rFonts w:hint="eastAsia" w:ascii="方正小标宋简体" w:hAnsi="方正小标宋简体" w:eastAsia="方正小标宋简体" w:cs="方正小标宋简体"/>
                <w:b w:val="0"/>
                <w:bCs/>
                <w:color w:val="auto"/>
                <w:kern w:val="0"/>
                <w:sz w:val="44"/>
                <w:szCs w:val="44"/>
                <w:highlight w:val="none"/>
              </w:rPr>
              <w:t>招标事项核准意见表</w:t>
            </w:r>
          </w:p>
        </w:tc>
      </w:tr>
      <w:tr>
        <w:tblPrEx>
          <w:tblCellMar>
            <w:top w:w="15" w:type="dxa"/>
            <w:left w:w="15" w:type="dxa"/>
            <w:bottom w:w="15" w:type="dxa"/>
            <w:right w:w="15" w:type="dxa"/>
          </w:tblCellMar>
        </w:tblPrEx>
        <w:trPr>
          <w:trHeight w:val="570" w:hRule="atLeast"/>
        </w:trPr>
        <w:tc>
          <w:tcPr>
            <w:tcW w:w="1373" w:type="dxa"/>
            <w:noWrap w:val="0"/>
            <w:vAlign w:val="center"/>
          </w:tcPr>
          <w:p>
            <w:pPr>
              <w:widowControl/>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项目单位：</w:t>
            </w:r>
          </w:p>
        </w:tc>
        <w:tc>
          <w:tcPr>
            <w:tcW w:w="6202" w:type="dxa"/>
            <w:gridSpan w:val="7"/>
            <w:noWrap w:val="0"/>
            <w:vAlign w:val="center"/>
          </w:tcPr>
          <w:p>
            <w:pPr>
              <w:widowControl/>
              <w:jc w:val="left"/>
              <w:textAlignment w:val="center"/>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lang w:val="en-US" w:eastAsia="zh-CN"/>
              </w:rPr>
              <w:t>柳州市龙建投资发展有限责任公司</w:t>
            </w:r>
          </w:p>
        </w:tc>
        <w:tc>
          <w:tcPr>
            <w:tcW w:w="1390" w:type="dxa"/>
            <w:gridSpan w:val="2"/>
            <w:noWrap w:val="0"/>
            <w:vAlign w:val="center"/>
          </w:tcPr>
          <w:p>
            <w:pPr>
              <w:widowControl/>
              <w:jc w:val="left"/>
              <w:textAlignment w:val="center"/>
              <w:rPr>
                <w:rFonts w:hint="eastAsia" w:ascii="宋体" w:hAnsi="宋体" w:eastAsia="宋体" w:cs="宋体"/>
                <w:color w:val="auto"/>
                <w:kern w:val="0"/>
                <w:sz w:val="28"/>
                <w:szCs w:val="28"/>
                <w:highlight w:val="none"/>
              </w:rPr>
            </w:pPr>
          </w:p>
        </w:tc>
        <w:tc>
          <w:tcPr>
            <w:tcW w:w="1877" w:type="dxa"/>
            <w:gridSpan w:val="3"/>
            <w:noWrap w:val="0"/>
            <w:vAlign w:val="center"/>
          </w:tcPr>
          <w:p>
            <w:pPr>
              <w:widowControl/>
              <w:jc w:val="left"/>
              <w:textAlignment w:val="center"/>
              <w:rPr>
                <w:rFonts w:hint="eastAsia" w:ascii="宋体" w:hAnsi="宋体" w:eastAsia="宋体" w:cs="宋体"/>
                <w:color w:val="auto"/>
                <w:kern w:val="0"/>
                <w:sz w:val="28"/>
                <w:szCs w:val="28"/>
                <w:highlight w:val="none"/>
              </w:rPr>
            </w:pPr>
          </w:p>
        </w:tc>
      </w:tr>
      <w:tr>
        <w:tblPrEx>
          <w:tblCellMar>
            <w:top w:w="15" w:type="dxa"/>
            <w:left w:w="15" w:type="dxa"/>
            <w:bottom w:w="15" w:type="dxa"/>
            <w:right w:w="15" w:type="dxa"/>
          </w:tblCellMar>
        </w:tblPrEx>
        <w:trPr>
          <w:trHeight w:val="570" w:hRule="atLeast"/>
        </w:trPr>
        <w:tc>
          <w:tcPr>
            <w:tcW w:w="1373" w:type="dxa"/>
            <w:tcBorders>
              <w:bottom w:val="nil"/>
            </w:tcBorders>
            <w:noWrap w:val="0"/>
            <w:vAlign w:val="center"/>
          </w:tcPr>
          <w:p>
            <w:pPr>
              <w:widowControl/>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项目名称：</w:t>
            </w:r>
          </w:p>
        </w:tc>
        <w:tc>
          <w:tcPr>
            <w:tcW w:w="9469" w:type="dxa"/>
            <w:gridSpan w:val="12"/>
            <w:tcBorders>
              <w:bottom w:val="nil"/>
            </w:tcBorders>
            <w:noWrap w:val="0"/>
            <w:vAlign w:val="center"/>
          </w:tcPr>
          <w:p>
            <w:pPr>
              <w:widowControl/>
              <w:jc w:val="left"/>
              <w:textAlignment w:val="center"/>
              <w:rPr>
                <w:rFonts w:hint="eastAsia" w:ascii="宋体" w:hAnsi="宋体" w:eastAsia="宋体" w:cs="宋体"/>
                <w:color w:val="auto"/>
                <w:kern w:val="0"/>
                <w:sz w:val="28"/>
                <w:szCs w:val="28"/>
                <w:highlight w:val="none"/>
                <w:lang w:eastAsia="zh-CN"/>
              </w:rPr>
            </w:pPr>
            <w:r>
              <w:rPr>
                <w:rFonts w:hint="eastAsia" w:ascii="宋体" w:hAnsi="宋体" w:eastAsia="宋体" w:cs="宋体"/>
                <w:sz w:val="28"/>
                <w:szCs w:val="28"/>
                <w:lang w:val="en-US" w:eastAsia="zh-CN"/>
              </w:rPr>
              <w:t>柳州市静兰片区东面排水管网工程</w:t>
            </w:r>
          </w:p>
        </w:tc>
      </w:tr>
      <w:tr>
        <w:tblPrEx>
          <w:tblCellMar>
            <w:top w:w="15" w:type="dxa"/>
            <w:left w:w="15" w:type="dxa"/>
            <w:bottom w:w="15" w:type="dxa"/>
            <w:right w:w="15" w:type="dxa"/>
          </w:tblCellMar>
        </w:tblPrEx>
        <w:trPr>
          <w:gridAfter w:val="4"/>
          <w:wAfter w:w="1928" w:type="dxa"/>
          <w:trHeight w:val="840" w:hRule="atLeast"/>
        </w:trPr>
        <w:tc>
          <w:tcPr>
            <w:tcW w:w="137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名称</w:t>
            </w:r>
          </w:p>
        </w:tc>
        <w:tc>
          <w:tcPr>
            <w:tcW w:w="175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招标范围</w:t>
            </w:r>
          </w:p>
        </w:tc>
        <w:tc>
          <w:tcPr>
            <w:tcW w:w="175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招标组织</w:t>
            </w:r>
          </w:p>
          <w:p>
            <w:pPr>
              <w:widowControl/>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形式</w:t>
            </w:r>
          </w:p>
        </w:tc>
        <w:tc>
          <w:tcPr>
            <w:tcW w:w="175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招标方式</w:t>
            </w:r>
          </w:p>
        </w:tc>
        <w:tc>
          <w:tcPr>
            <w:tcW w:w="9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不采用招标方式</w:t>
            </w:r>
          </w:p>
        </w:tc>
        <w:tc>
          <w:tcPr>
            <w:tcW w:w="133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估算金额</w:t>
            </w:r>
          </w:p>
          <w:p>
            <w:pPr>
              <w:widowControl/>
              <w:jc w:val="center"/>
              <w:textAlignment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（万元）</w:t>
            </w:r>
          </w:p>
        </w:tc>
      </w:tr>
      <w:tr>
        <w:tblPrEx>
          <w:tblCellMar>
            <w:top w:w="15" w:type="dxa"/>
            <w:left w:w="15" w:type="dxa"/>
            <w:bottom w:w="15" w:type="dxa"/>
            <w:right w:w="15" w:type="dxa"/>
          </w:tblCellMar>
        </w:tblPrEx>
        <w:trPr>
          <w:gridAfter w:val="4"/>
          <w:wAfter w:w="1928" w:type="dxa"/>
          <w:trHeight w:val="840" w:hRule="atLeast"/>
        </w:trPr>
        <w:tc>
          <w:tcPr>
            <w:tcW w:w="1373"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8"/>
                <w:szCs w:val="28"/>
                <w:highlight w:val="none"/>
              </w:rPr>
            </w:pPr>
          </w:p>
        </w:tc>
        <w:tc>
          <w:tcPr>
            <w:tcW w:w="87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全部</w:t>
            </w:r>
          </w:p>
          <w:p>
            <w:pPr>
              <w:widowControl/>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招标</w:t>
            </w:r>
          </w:p>
        </w:tc>
        <w:tc>
          <w:tcPr>
            <w:tcW w:w="87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部分</w:t>
            </w:r>
          </w:p>
          <w:p>
            <w:pPr>
              <w:widowControl/>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招标</w:t>
            </w:r>
          </w:p>
        </w:tc>
        <w:tc>
          <w:tcPr>
            <w:tcW w:w="87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自行</w:t>
            </w:r>
          </w:p>
          <w:p>
            <w:pPr>
              <w:widowControl/>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招标</w:t>
            </w:r>
          </w:p>
        </w:tc>
        <w:tc>
          <w:tcPr>
            <w:tcW w:w="87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委托</w:t>
            </w:r>
          </w:p>
          <w:p>
            <w:pPr>
              <w:widowControl/>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招标</w:t>
            </w:r>
          </w:p>
        </w:tc>
        <w:tc>
          <w:tcPr>
            <w:tcW w:w="87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公开</w:t>
            </w:r>
          </w:p>
          <w:p>
            <w:pPr>
              <w:widowControl/>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招标</w:t>
            </w:r>
          </w:p>
        </w:tc>
        <w:tc>
          <w:tcPr>
            <w:tcW w:w="87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邀请</w:t>
            </w:r>
          </w:p>
          <w:p>
            <w:pPr>
              <w:widowControl/>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招标</w:t>
            </w:r>
          </w:p>
        </w:tc>
        <w:tc>
          <w:tcPr>
            <w:tcW w:w="94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8"/>
                <w:szCs w:val="28"/>
                <w:highlight w:val="none"/>
              </w:rPr>
            </w:pPr>
          </w:p>
        </w:tc>
        <w:tc>
          <w:tcPr>
            <w:tcW w:w="13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8"/>
                <w:szCs w:val="28"/>
                <w:highlight w:val="none"/>
              </w:rPr>
            </w:pPr>
          </w:p>
        </w:tc>
      </w:tr>
      <w:tr>
        <w:tblPrEx>
          <w:tblCellMar>
            <w:top w:w="15" w:type="dxa"/>
            <w:left w:w="15" w:type="dxa"/>
            <w:bottom w:w="15" w:type="dxa"/>
            <w:right w:w="15" w:type="dxa"/>
          </w:tblCellMar>
        </w:tblPrEx>
        <w:trPr>
          <w:gridAfter w:val="4"/>
          <w:wAfter w:w="1928" w:type="dxa"/>
          <w:trHeight w:val="850" w:hRule="atLeast"/>
        </w:trPr>
        <w:tc>
          <w:tcPr>
            <w:tcW w:w="137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设计</w:t>
            </w: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rPr>
              <w:t>核准</w:t>
            </w: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8"/>
                <w:szCs w:val="28"/>
                <w:highlight w:val="none"/>
                <w:lang w:val="en-US" w:eastAsia="zh-CN" w:bidi="ar-SA"/>
              </w:rPr>
            </w:pP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8"/>
                <w:szCs w:val="28"/>
                <w:highlight w:val="none"/>
                <w:lang w:val="en-US" w:eastAsia="zh-CN" w:bidi="ar-SA"/>
              </w:rPr>
            </w:pP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rPr>
              <w:t>核准</w:t>
            </w: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rPr>
              <w:t>核准</w:t>
            </w: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8"/>
                <w:szCs w:val="28"/>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8"/>
                <w:szCs w:val="28"/>
                <w:highlight w:val="none"/>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Times New Roman" w:hAnsi="Times New Roman" w:eastAsia="宋体" w:cs="Times New Roman"/>
                <w:color w:val="auto"/>
                <w:kern w:val="0"/>
                <w:sz w:val="28"/>
                <w:szCs w:val="28"/>
                <w:highlight w:val="none"/>
                <w:lang w:val="en-US" w:eastAsia="zh-CN"/>
              </w:rPr>
            </w:pPr>
            <w:r>
              <w:rPr>
                <w:rFonts w:hint="eastAsia" w:cs="Times New Roman"/>
                <w:color w:val="auto"/>
                <w:kern w:val="0"/>
                <w:sz w:val="28"/>
                <w:szCs w:val="28"/>
                <w:highlight w:val="none"/>
                <w:lang w:val="en-US" w:eastAsia="zh-CN"/>
              </w:rPr>
              <w:t>248.35</w:t>
            </w:r>
          </w:p>
        </w:tc>
      </w:tr>
      <w:tr>
        <w:tblPrEx>
          <w:tblCellMar>
            <w:top w:w="15" w:type="dxa"/>
            <w:left w:w="15" w:type="dxa"/>
            <w:bottom w:w="15" w:type="dxa"/>
            <w:right w:w="15" w:type="dxa"/>
          </w:tblCellMar>
        </w:tblPrEx>
        <w:trPr>
          <w:gridAfter w:val="4"/>
          <w:wAfter w:w="1928" w:type="dxa"/>
          <w:trHeight w:val="850" w:hRule="atLeast"/>
        </w:trPr>
        <w:tc>
          <w:tcPr>
            <w:tcW w:w="137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监理</w:t>
            </w: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核准</w:t>
            </w: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8"/>
                <w:szCs w:val="28"/>
                <w:highlight w:val="none"/>
              </w:rPr>
            </w:pP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8"/>
                <w:szCs w:val="28"/>
                <w:highlight w:val="none"/>
              </w:rPr>
            </w:pP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核准</w:t>
            </w: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核准</w:t>
            </w: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8"/>
                <w:szCs w:val="28"/>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8"/>
                <w:szCs w:val="28"/>
                <w:highlight w:val="none"/>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bidi w:val="0"/>
              <w:spacing w:line="360" w:lineRule="auto"/>
              <w:jc w:val="center"/>
              <w:rPr>
                <w:rFonts w:hint="default" w:ascii="Times New Roman" w:hAnsi="Times New Roman" w:eastAsia="仿宋" w:cs="Times New Roman"/>
                <w:color w:val="auto"/>
                <w:sz w:val="28"/>
                <w:szCs w:val="28"/>
                <w:highlight w:val="none"/>
                <w:lang w:val="en-US" w:eastAsia="zh-CN" w:bidi="ar-SA"/>
              </w:rPr>
            </w:pPr>
            <w:r>
              <w:rPr>
                <w:rFonts w:hint="eastAsia" w:eastAsia="仿宋" w:cs="Times New Roman"/>
                <w:color w:val="auto"/>
                <w:sz w:val="28"/>
                <w:szCs w:val="28"/>
                <w:highlight w:val="none"/>
                <w:lang w:val="en-US" w:eastAsia="zh-CN" w:bidi="ar-SA"/>
              </w:rPr>
              <w:t>139.38</w:t>
            </w:r>
          </w:p>
        </w:tc>
      </w:tr>
      <w:tr>
        <w:tblPrEx>
          <w:tblCellMar>
            <w:top w:w="15" w:type="dxa"/>
            <w:left w:w="15" w:type="dxa"/>
            <w:bottom w:w="15" w:type="dxa"/>
            <w:right w:w="15" w:type="dxa"/>
          </w:tblCellMar>
        </w:tblPrEx>
        <w:trPr>
          <w:gridAfter w:val="4"/>
          <w:wAfter w:w="1928" w:type="dxa"/>
          <w:trHeight w:val="850" w:hRule="atLeast"/>
        </w:trPr>
        <w:tc>
          <w:tcPr>
            <w:tcW w:w="137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勘察</w:t>
            </w: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核准</w:t>
            </w: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8"/>
                <w:szCs w:val="28"/>
                <w:highlight w:val="none"/>
              </w:rPr>
            </w:pP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8"/>
                <w:szCs w:val="28"/>
                <w:highlight w:val="none"/>
              </w:rPr>
            </w:pP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核准</w:t>
            </w: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核准</w:t>
            </w: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8"/>
                <w:szCs w:val="28"/>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8"/>
                <w:szCs w:val="28"/>
                <w:highlight w:val="none"/>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default" w:ascii="Times New Roman" w:hAnsi="Times New Roman" w:eastAsia="仿宋" w:cs="Times New Roman"/>
                <w:color w:val="auto"/>
                <w:sz w:val="28"/>
                <w:szCs w:val="28"/>
                <w:highlight w:val="none"/>
                <w:lang w:val="en-US" w:eastAsia="zh-CN" w:bidi="ar-SA"/>
              </w:rPr>
            </w:pPr>
            <w:r>
              <w:rPr>
                <w:rFonts w:hint="eastAsia" w:cs="Times New Roman"/>
                <w:color w:val="auto"/>
                <w:kern w:val="0"/>
                <w:sz w:val="28"/>
                <w:szCs w:val="28"/>
                <w:highlight w:val="none"/>
                <w:lang w:val="en-US" w:eastAsia="zh-CN"/>
              </w:rPr>
              <w:t>172.41</w:t>
            </w:r>
          </w:p>
        </w:tc>
      </w:tr>
      <w:tr>
        <w:tblPrEx>
          <w:tblCellMar>
            <w:top w:w="15" w:type="dxa"/>
            <w:left w:w="15" w:type="dxa"/>
            <w:bottom w:w="15" w:type="dxa"/>
            <w:right w:w="15" w:type="dxa"/>
          </w:tblCellMar>
        </w:tblPrEx>
        <w:trPr>
          <w:gridAfter w:val="4"/>
          <w:wAfter w:w="1928" w:type="dxa"/>
          <w:trHeight w:val="850" w:hRule="atLeast"/>
        </w:trPr>
        <w:tc>
          <w:tcPr>
            <w:tcW w:w="137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8"/>
                <w:szCs w:val="28"/>
                <w:highlight w:val="none"/>
              </w:rPr>
            </w:pPr>
            <w:r>
              <w:rPr>
                <w:rFonts w:hint="eastAsia" w:ascii="宋体" w:hAnsi="宋体" w:cs="宋体"/>
                <w:color w:val="auto"/>
                <w:kern w:val="0"/>
                <w:sz w:val="28"/>
                <w:szCs w:val="28"/>
                <w:highlight w:val="none"/>
                <w:lang w:val="en-US" w:eastAsia="zh-CN"/>
              </w:rPr>
              <w:t>建筑及安装</w:t>
            </w:r>
            <w:r>
              <w:rPr>
                <w:rFonts w:hint="eastAsia" w:ascii="宋体" w:hAnsi="宋体" w:eastAsia="宋体" w:cs="宋体"/>
                <w:color w:val="auto"/>
                <w:kern w:val="0"/>
                <w:sz w:val="28"/>
                <w:szCs w:val="28"/>
                <w:highlight w:val="none"/>
              </w:rPr>
              <w:t>工程</w:t>
            </w: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核准</w:t>
            </w: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8"/>
                <w:szCs w:val="28"/>
                <w:highlight w:val="none"/>
              </w:rPr>
            </w:pP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8"/>
                <w:szCs w:val="28"/>
                <w:highlight w:val="none"/>
              </w:rPr>
            </w:pP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核准</w:t>
            </w: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核准</w:t>
            </w: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8"/>
                <w:szCs w:val="28"/>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8"/>
                <w:szCs w:val="28"/>
                <w:highlight w:val="none"/>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default" w:ascii="Times New Roman" w:hAnsi="Times New Roman" w:eastAsia="仿宋" w:cs="Times New Roman"/>
                <w:color w:val="auto"/>
                <w:sz w:val="28"/>
                <w:szCs w:val="28"/>
                <w:highlight w:val="none"/>
                <w:lang w:val="en-US" w:eastAsia="zh-CN" w:bidi="ar-SA"/>
              </w:rPr>
            </w:pPr>
            <w:r>
              <w:rPr>
                <w:rFonts w:hint="eastAsia" w:cs="Times New Roman"/>
                <w:color w:val="auto"/>
                <w:kern w:val="0"/>
                <w:sz w:val="28"/>
                <w:szCs w:val="28"/>
                <w:highlight w:val="none"/>
                <w:lang w:val="en-US" w:eastAsia="zh-CN"/>
              </w:rPr>
              <w:t>7662.57</w:t>
            </w:r>
          </w:p>
        </w:tc>
      </w:tr>
      <w:tr>
        <w:tblPrEx>
          <w:tblCellMar>
            <w:top w:w="15" w:type="dxa"/>
            <w:left w:w="15" w:type="dxa"/>
            <w:bottom w:w="15" w:type="dxa"/>
            <w:right w:w="15" w:type="dxa"/>
          </w:tblCellMar>
        </w:tblPrEx>
        <w:trPr>
          <w:gridAfter w:val="4"/>
          <w:wAfter w:w="1928" w:type="dxa"/>
          <w:trHeight w:val="525" w:hRule="atLeast"/>
        </w:trPr>
        <w:tc>
          <w:tcPr>
            <w:tcW w:w="3127" w:type="dxa"/>
            <w:gridSpan w:val="3"/>
            <w:tcBorders>
              <w:top w:val="single" w:color="auto" w:sz="4" w:space="0"/>
              <w:left w:val="single" w:color="000000" w:sz="4" w:space="0"/>
            </w:tcBorders>
            <w:noWrap w:val="0"/>
            <w:vAlign w:val="center"/>
          </w:tcPr>
          <w:p>
            <w:pPr>
              <w:widowControl/>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审批部门核准意见说明：</w:t>
            </w:r>
          </w:p>
        </w:tc>
        <w:tc>
          <w:tcPr>
            <w:tcW w:w="877" w:type="dxa"/>
            <w:tcBorders>
              <w:top w:val="single" w:color="auto" w:sz="4" w:space="0"/>
            </w:tcBorders>
            <w:noWrap w:val="0"/>
            <w:vAlign w:val="center"/>
          </w:tcPr>
          <w:p>
            <w:pPr>
              <w:jc w:val="left"/>
              <w:rPr>
                <w:rFonts w:hint="eastAsia" w:ascii="宋体" w:hAnsi="宋体" w:eastAsia="宋体" w:cs="宋体"/>
                <w:color w:val="auto"/>
                <w:sz w:val="28"/>
                <w:szCs w:val="28"/>
                <w:highlight w:val="none"/>
              </w:rPr>
            </w:pPr>
          </w:p>
        </w:tc>
        <w:tc>
          <w:tcPr>
            <w:tcW w:w="877" w:type="dxa"/>
            <w:tcBorders>
              <w:top w:val="single" w:color="auto" w:sz="4" w:space="0"/>
            </w:tcBorders>
            <w:noWrap w:val="0"/>
            <w:vAlign w:val="center"/>
          </w:tcPr>
          <w:p>
            <w:pPr>
              <w:jc w:val="left"/>
              <w:rPr>
                <w:rFonts w:hint="eastAsia" w:ascii="宋体" w:hAnsi="宋体" w:eastAsia="宋体" w:cs="宋体"/>
                <w:color w:val="auto"/>
                <w:sz w:val="28"/>
                <w:szCs w:val="28"/>
                <w:highlight w:val="none"/>
              </w:rPr>
            </w:pPr>
          </w:p>
        </w:tc>
        <w:tc>
          <w:tcPr>
            <w:tcW w:w="877" w:type="dxa"/>
            <w:tcBorders>
              <w:top w:val="single" w:color="auto" w:sz="4" w:space="0"/>
            </w:tcBorders>
            <w:noWrap w:val="0"/>
            <w:vAlign w:val="center"/>
          </w:tcPr>
          <w:p>
            <w:pPr>
              <w:jc w:val="left"/>
              <w:rPr>
                <w:rFonts w:hint="eastAsia" w:ascii="宋体" w:hAnsi="宋体" w:eastAsia="宋体" w:cs="宋体"/>
                <w:color w:val="auto"/>
                <w:sz w:val="28"/>
                <w:szCs w:val="28"/>
                <w:highlight w:val="none"/>
              </w:rPr>
            </w:pPr>
          </w:p>
        </w:tc>
        <w:tc>
          <w:tcPr>
            <w:tcW w:w="877" w:type="dxa"/>
            <w:tcBorders>
              <w:top w:val="single" w:color="auto" w:sz="4" w:space="0"/>
            </w:tcBorders>
            <w:noWrap w:val="0"/>
            <w:vAlign w:val="center"/>
          </w:tcPr>
          <w:p>
            <w:pPr>
              <w:jc w:val="left"/>
              <w:rPr>
                <w:rFonts w:hint="eastAsia" w:ascii="宋体" w:hAnsi="宋体" w:eastAsia="宋体" w:cs="宋体"/>
                <w:color w:val="auto"/>
                <w:sz w:val="28"/>
                <w:szCs w:val="28"/>
                <w:highlight w:val="none"/>
              </w:rPr>
            </w:pPr>
          </w:p>
        </w:tc>
        <w:tc>
          <w:tcPr>
            <w:tcW w:w="940" w:type="dxa"/>
            <w:tcBorders>
              <w:top w:val="single" w:color="auto" w:sz="4" w:space="0"/>
            </w:tcBorders>
            <w:noWrap w:val="0"/>
            <w:vAlign w:val="center"/>
          </w:tcPr>
          <w:p>
            <w:pPr>
              <w:jc w:val="left"/>
              <w:rPr>
                <w:rFonts w:hint="eastAsia" w:ascii="宋体" w:hAnsi="宋体" w:eastAsia="宋体" w:cs="宋体"/>
                <w:color w:val="auto"/>
                <w:sz w:val="28"/>
                <w:szCs w:val="28"/>
                <w:highlight w:val="none"/>
              </w:rPr>
            </w:pPr>
          </w:p>
        </w:tc>
        <w:tc>
          <w:tcPr>
            <w:tcW w:w="1339" w:type="dxa"/>
            <w:tcBorders>
              <w:top w:val="single" w:color="auto" w:sz="4" w:space="0"/>
              <w:right w:val="single" w:color="auto" w:sz="4" w:space="0"/>
            </w:tcBorders>
            <w:noWrap w:val="0"/>
            <w:vAlign w:val="center"/>
          </w:tcPr>
          <w:p>
            <w:pPr>
              <w:jc w:val="left"/>
              <w:rPr>
                <w:rFonts w:hint="eastAsia" w:ascii="宋体" w:hAnsi="宋体" w:eastAsia="宋体" w:cs="宋体"/>
                <w:color w:val="auto"/>
                <w:sz w:val="28"/>
                <w:szCs w:val="28"/>
                <w:highlight w:val="none"/>
              </w:rPr>
            </w:pPr>
          </w:p>
        </w:tc>
      </w:tr>
      <w:tr>
        <w:tblPrEx>
          <w:tblCellMar>
            <w:top w:w="15" w:type="dxa"/>
            <w:left w:w="15" w:type="dxa"/>
            <w:bottom w:w="15" w:type="dxa"/>
            <w:right w:w="15" w:type="dxa"/>
          </w:tblCellMar>
        </w:tblPrEx>
        <w:trPr>
          <w:gridAfter w:val="4"/>
          <w:wAfter w:w="1928" w:type="dxa"/>
          <w:trHeight w:val="510" w:hRule="atLeast"/>
        </w:trPr>
        <w:tc>
          <w:tcPr>
            <w:tcW w:w="8914" w:type="dxa"/>
            <w:gridSpan w:val="9"/>
            <w:vMerge w:val="restart"/>
            <w:tcBorders>
              <w:left w:val="single" w:color="000000" w:sz="4" w:space="0"/>
              <w:right w:val="single" w:color="auto" w:sz="4" w:space="0"/>
            </w:tcBorders>
            <w:noWrap w:val="0"/>
            <w:vAlign w:val="center"/>
          </w:tcPr>
          <w:p>
            <w:pPr>
              <w:pStyle w:val="2"/>
              <w:ind w:firstLine="560" w:firstLineChars="200"/>
              <w:rPr>
                <w:rFonts w:hint="eastAsia" w:ascii="宋体" w:hAnsi="宋体" w:eastAsia="宋体" w:cs="宋体"/>
                <w:color w:val="auto"/>
                <w:sz w:val="28"/>
                <w:szCs w:val="28"/>
                <w:highlight w:val="none"/>
              </w:rPr>
            </w:pPr>
            <w:r>
              <w:rPr>
                <w:rFonts w:hint="eastAsia" w:ascii="宋体" w:hAnsi="宋体" w:eastAsia="宋体" w:cs="宋体"/>
                <w:i w:val="0"/>
                <w:color w:val="auto"/>
                <w:kern w:val="0"/>
                <w:sz w:val="28"/>
                <w:szCs w:val="28"/>
                <w:highlight w:val="none"/>
                <w:u w:val="none"/>
                <w:lang w:val="en-US" w:eastAsia="zh-CN" w:bidi="ar"/>
              </w:rPr>
              <w:t>根据《中华人民共和国招标投标法》</w:t>
            </w:r>
            <w:r>
              <w:rPr>
                <w:rFonts w:hint="eastAsia" w:ascii="宋体" w:hAnsi="宋体" w:cs="宋体"/>
                <w:i w:val="0"/>
                <w:color w:val="auto"/>
                <w:kern w:val="0"/>
                <w:sz w:val="28"/>
                <w:szCs w:val="28"/>
                <w:highlight w:val="none"/>
                <w:u w:val="none"/>
                <w:lang w:val="en-US" w:eastAsia="zh-CN" w:bidi="ar"/>
              </w:rPr>
              <w:t>，</w:t>
            </w:r>
            <w:r>
              <w:rPr>
                <w:rFonts w:hint="eastAsia" w:ascii="宋体" w:hAnsi="宋体" w:eastAsia="宋体" w:cs="宋体"/>
                <w:i w:val="0"/>
                <w:color w:val="auto"/>
                <w:kern w:val="0"/>
                <w:sz w:val="28"/>
                <w:szCs w:val="28"/>
                <w:highlight w:val="none"/>
                <w:u w:val="none"/>
                <w:lang w:val="en-US" w:eastAsia="zh-CN" w:bidi="ar"/>
              </w:rPr>
              <w:t>《中华人民共和国招标投标法实施条例》和《广西壮族自治区实施&lt;中华人民共和国招标投标法&gt;办法》，核准该项工程建设的招标方案。</w:t>
            </w:r>
          </w:p>
        </w:tc>
      </w:tr>
      <w:tr>
        <w:tblPrEx>
          <w:tblCellMar>
            <w:top w:w="15" w:type="dxa"/>
            <w:left w:w="15" w:type="dxa"/>
            <w:bottom w:w="15" w:type="dxa"/>
            <w:right w:w="15" w:type="dxa"/>
          </w:tblCellMar>
        </w:tblPrEx>
        <w:trPr>
          <w:gridAfter w:val="4"/>
          <w:wAfter w:w="1928" w:type="dxa"/>
          <w:trHeight w:val="510" w:hRule="atLeast"/>
        </w:trPr>
        <w:tc>
          <w:tcPr>
            <w:tcW w:w="8914" w:type="dxa"/>
            <w:gridSpan w:val="9"/>
            <w:vMerge w:val="continue"/>
            <w:tcBorders>
              <w:left w:val="single" w:color="000000" w:sz="4" w:space="0"/>
              <w:right w:val="single" w:color="auto" w:sz="4" w:space="0"/>
            </w:tcBorders>
            <w:noWrap w:val="0"/>
            <w:vAlign w:val="center"/>
          </w:tcPr>
          <w:p>
            <w:pPr>
              <w:jc w:val="left"/>
              <w:rPr>
                <w:rFonts w:hint="eastAsia" w:ascii="宋体" w:hAnsi="宋体" w:eastAsia="宋体" w:cs="宋体"/>
                <w:color w:val="auto"/>
                <w:sz w:val="28"/>
                <w:szCs w:val="28"/>
                <w:highlight w:val="none"/>
              </w:rPr>
            </w:pPr>
          </w:p>
        </w:tc>
      </w:tr>
      <w:tr>
        <w:tblPrEx>
          <w:tblCellMar>
            <w:top w:w="15" w:type="dxa"/>
            <w:left w:w="15" w:type="dxa"/>
            <w:bottom w:w="15" w:type="dxa"/>
            <w:right w:w="15" w:type="dxa"/>
          </w:tblCellMar>
        </w:tblPrEx>
        <w:trPr>
          <w:gridAfter w:val="4"/>
          <w:wAfter w:w="1928" w:type="dxa"/>
          <w:trHeight w:val="840" w:hRule="atLeast"/>
        </w:trPr>
        <w:tc>
          <w:tcPr>
            <w:tcW w:w="8914" w:type="dxa"/>
            <w:gridSpan w:val="9"/>
            <w:vMerge w:val="continue"/>
            <w:tcBorders>
              <w:left w:val="single" w:color="000000" w:sz="4" w:space="0"/>
              <w:right w:val="single" w:color="auto" w:sz="4" w:space="0"/>
            </w:tcBorders>
            <w:noWrap w:val="0"/>
            <w:vAlign w:val="center"/>
          </w:tcPr>
          <w:p>
            <w:pPr>
              <w:jc w:val="left"/>
              <w:rPr>
                <w:rFonts w:hint="eastAsia" w:ascii="宋体" w:hAnsi="宋体" w:eastAsia="宋体" w:cs="宋体"/>
                <w:color w:val="auto"/>
                <w:sz w:val="28"/>
                <w:szCs w:val="28"/>
                <w:highlight w:val="none"/>
              </w:rPr>
            </w:pPr>
          </w:p>
        </w:tc>
      </w:tr>
      <w:tr>
        <w:tblPrEx>
          <w:tblCellMar>
            <w:top w:w="15" w:type="dxa"/>
            <w:left w:w="15" w:type="dxa"/>
            <w:bottom w:w="15" w:type="dxa"/>
            <w:right w:w="15" w:type="dxa"/>
          </w:tblCellMar>
        </w:tblPrEx>
        <w:trPr>
          <w:gridAfter w:val="4"/>
          <w:wAfter w:w="1928" w:type="dxa"/>
          <w:trHeight w:val="420" w:hRule="atLeast"/>
        </w:trPr>
        <w:tc>
          <w:tcPr>
            <w:tcW w:w="1373" w:type="dxa"/>
            <w:tcBorders>
              <w:left w:val="single" w:color="000000" w:sz="4" w:space="0"/>
            </w:tcBorders>
            <w:noWrap w:val="0"/>
            <w:vAlign w:val="center"/>
          </w:tcPr>
          <w:p>
            <w:pPr>
              <w:rPr>
                <w:rFonts w:hint="eastAsia" w:ascii="宋体" w:hAnsi="宋体" w:eastAsia="宋体" w:cs="宋体"/>
                <w:color w:val="auto"/>
                <w:sz w:val="28"/>
                <w:szCs w:val="28"/>
                <w:highlight w:val="none"/>
              </w:rPr>
            </w:pPr>
          </w:p>
        </w:tc>
        <w:tc>
          <w:tcPr>
            <w:tcW w:w="877" w:type="dxa"/>
            <w:noWrap w:val="0"/>
            <w:vAlign w:val="center"/>
          </w:tcPr>
          <w:p>
            <w:pPr>
              <w:rPr>
                <w:rFonts w:hint="eastAsia" w:ascii="宋体" w:hAnsi="宋体" w:eastAsia="宋体" w:cs="宋体"/>
                <w:color w:val="auto"/>
                <w:sz w:val="28"/>
                <w:szCs w:val="28"/>
                <w:highlight w:val="none"/>
              </w:rPr>
            </w:pPr>
          </w:p>
        </w:tc>
        <w:tc>
          <w:tcPr>
            <w:tcW w:w="1754" w:type="dxa"/>
            <w:gridSpan w:val="2"/>
            <w:noWrap w:val="0"/>
            <w:vAlign w:val="center"/>
          </w:tcPr>
          <w:p>
            <w:pPr>
              <w:rPr>
                <w:rFonts w:hint="eastAsia" w:ascii="宋体" w:hAnsi="宋体" w:eastAsia="宋体" w:cs="宋体"/>
                <w:color w:val="auto"/>
                <w:sz w:val="28"/>
                <w:szCs w:val="28"/>
                <w:highlight w:val="none"/>
              </w:rPr>
            </w:pPr>
          </w:p>
        </w:tc>
        <w:tc>
          <w:tcPr>
            <w:tcW w:w="1754" w:type="dxa"/>
            <w:gridSpan w:val="2"/>
            <w:noWrap w:val="0"/>
            <w:vAlign w:val="center"/>
          </w:tcPr>
          <w:p>
            <w:pPr>
              <w:rPr>
                <w:rFonts w:hint="eastAsia" w:ascii="宋体" w:hAnsi="宋体" w:eastAsia="宋体" w:cs="宋体"/>
                <w:color w:val="auto"/>
                <w:sz w:val="28"/>
                <w:szCs w:val="28"/>
                <w:highlight w:val="none"/>
              </w:rPr>
            </w:pPr>
          </w:p>
        </w:tc>
        <w:tc>
          <w:tcPr>
            <w:tcW w:w="3156" w:type="dxa"/>
            <w:gridSpan w:val="3"/>
            <w:tcBorders>
              <w:right w:val="single" w:color="auto" w:sz="4" w:space="0"/>
            </w:tcBorders>
            <w:noWrap w:val="0"/>
            <w:vAlign w:val="bottom"/>
          </w:tcPr>
          <w:p>
            <w:pPr>
              <w:widowControl/>
              <w:jc w:val="center"/>
              <w:textAlignment w:val="bottom"/>
              <w:rPr>
                <w:rFonts w:hint="eastAsia" w:ascii="宋体" w:hAnsi="宋体" w:eastAsia="宋体" w:cs="宋体"/>
                <w:color w:val="auto"/>
                <w:sz w:val="28"/>
                <w:szCs w:val="28"/>
                <w:highlight w:val="none"/>
              </w:rPr>
            </w:pPr>
          </w:p>
        </w:tc>
      </w:tr>
      <w:tr>
        <w:tblPrEx>
          <w:tblCellMar>
            <w:top w:w="15" w:type="dxa"/>
            <w:left w:w="15" w:type="dxa"/>
            <w:bottom w:w="15" w:type="dxa"/>
            <w:right w:w="15" w:type="dxa"/>
          </w:tblCellMar>
        </w:tblPrEx>
        <w:trPr>
          <w:gridAfter w:val="1"/>
          <w:wAfter w:w="1598" w:type="dxa"/>
          <w:trHeight w:val="181" w:hRule="atLeast"/>
        </w:trPr>
        <w:tc>
          <w:tcPr>
            <w:tcW w:w="1373" w:type="dxa"/>
            <w:tcBorders>
              <w:left w:val="single" w:color="000000" w:sz="4" w:space="0"/>
            </w:tcBorders>
            <w:noWrap w:val="0"/>
            <w:vAlign w:val="center"/>
          </w:tcPr>
          <w:p>
            <w:pPr>
              <w:rPr>
                <w:rFonts w:hint="eastAsia" w:ascii="宋体" w:hAnsi="宋体" w:eastAsia="宋体" w:cs="宋体"/>
                <w:color w:val="auto"/>
                <w:sz w:val="28"/>
                <w:szCs w:val="28"/>
                <w:highlight w:val="none"/>
              </w:rPr>
            </w:pPr>
          </w:p>
        </w:tc>
        <w:tc>
          <w:tcPr>
            <w:tcW w:w="877" w:type="dxa"/>
            <w:noWrap w:val="0"/>
            <w:vAlign w:val="center"/>
          </w:tcPr>
          <w:p>
            <w:pPr>
              <w:rPr>
                <w:rFonts w:hint="eastAsia" w:ascii="宋体" w:hAnsi="宋体" w:eastAsia="宋体" w:cs="宋体"/>
                <w:color w:val="auto"/>
                <w:sz w:val="28"/>
                <w:szCs w:val="28"/>
                <w:highlight w:val="none"/>
              </w:rPr>
            </w:pPr>
          </w:p>
        </w:tc>
        <w:tc>
          <w:tcPr>
            <w:tcW w:w="1754" w:type="dxa"/>
            <w:gridSpan w:val="2"/>
            <w:noWrap w:val="0"/>
            <w:vAlign w:val="center"/>
          </w:tcPr>
          <w:p>
            <w:pPr>
              <w:rPr>
                <w:rFonts w:hint="eastAsia" w:ascii="宋体" w:hAnsi="宋体" w:eastAsia="宋体" w:cs="宋体"/>
                <w:color w:val="auto"/>
                <w:sz w:val="28"/>
                <w:szCs w:val="28"/>
                <w:highlight w:val="none"/>
              </w:rPr>
            </w:pPr>
          </w:p>
        </w:tc>
        <w:tc>
          <w:tcPr>
            <w:tcW w:w="1754" w:type="dxa"/>
            <w:gridSpan w:val="2"/>
            <w:noWrap w:val="0"/>
            <w:vAlign w:val="center"/>
          </w:tcPr>
          <w:p>
            <w:pPr>
              <w:rPr>
                <w:rFonts w:hint="eastAsia" w:ascii="宋体" w:hAnsi="宋体" w:eastAsia="宋体" w:cs="宋体"/>
                <w:color w:val="auto"/>
                <w:sz w:val="28"/>
                <w:szCs w:val="28"/>
                <w:highlight w:val="none"/>
              </w:rPr>
            </w:pPr>
          </w:p>
        </w:tc>
        <w:tc>
          <w:tcPr>
            <w:tcW w:w="877" w:type="dxa"/>
            <w:noWrap w:val="0"/>
            <w:vAlign w:val="center"/>
          </w:tcPr>
          <w:p>
            <w:pPr>
              <w:rPr>
                <w:rFonts w:hint="eastAsia" w:ascii="宋体" w:hAnsi="宋体" w:eastAsia="宋体" w:cs="宋体"/>
                <w:color w:val="auto"/>
                <w:sz w:val="28"/>
                <w:szCs w:val="28"/>
                <w:highlight w:val="none"/>
              </w:rPr>
            </w:pPr>
          </w:p>
        </w:tc>
        <w:tc>
          <w:tcPr>
            <w:tcW w:w="940" w:type="dxa"/>
            <w:noWrap w:val="0"/>
            <w:vAlign w:val="center"/>
          </w:tcPr>
          <w:p>
            <w:pPr>
              <w:rPr>
                <w:rFonts w:hint="eastAsia" w:ascii="宋体" w:hAnsi="宋体" w:eastAsia="宋体" w:cs="宋体"/>
                <w:color w:val="auto"/>
                <w:sz w:val="28"/>
                <w:szCs w:val="28"/>
                <w:highlight w:val="none"/>
              </w:rPr>
            </w:pPr>
          </w:p>
        </w:tc>
        <w:tc>
          <w:tcPr>
            <w:tcW w:w="1339" w:type="dxa"/>
            <w:tcBorders>
              <w:right w:val="single" w:color="auto" w:sz="4" w:space="0"/>
            </w:tcBorders>
            <w:noWrap w:val="0"/>
            <w:vAlign w:val="center"/>
          </w:tcPr>
          <w:p>
            <w:pPr>
              <w:rPr>
                <w:rFonts w:hint="eastAsia" w:ascii="宋体" w:hAnsi="宋体" w:eastAsia="宋体" w:cs="宋体"/>
                <w:color w:val="auto"/>
                <w:sz w:val="28"/>
                <w:szCs w:val="28"/>
                <w:highlight w:val="none"/>
              </w:rPr>
            </w:pPr>
          </w:p>
        </w:tc>
        <w:tc>
          <w:tcPr>
            <w:tcW w:w="90" w:type="dxa"/>
            <w:gridSpan w:val="2"/>
            <w:tcBorders>
              <w:left w:val="single" w:color="auto" w:sz="4" w:space="0"/>
            </w:tcBorders>
            <w:noWrap w:val="0"/>
            <w:vAlign w:val="center"/>
          </w:tcPr>
          <w:p>
            <w:pPr>
              <w:rPr>
                <w:color w:val="auto"/>
                <w:sz w:val="24"/>
                <w:szCs w:val="24"/>
                <w:highlight w:val="none"/>
              </w:rPr>
            </w:pPr>
          </w:p>
        </w:tc>
        <w:tc>
          <w:tcPr>
            <w:tcW w:w="240" w:type="dxa"/>
            <w:noWrap w:val="0"/>
            <w:vAlign w:val="center"/>
          </w:tcPr>
          <w:p>
            <w:pPr>
              <w:rPr>
                <w:color w:val="auto"/>
                <w:sz w:val="24"/>
                <w:szCs w:val="24"/>
                <w:highlight w:val="none"/>
              </w:rPr>
            </w:pPr>
          </w:p>
        </w:tc>
      </w:tr>
      <w:tr>
        <w:tblPrEx>
          <w:tblCellMar>
            <w:top w:w="15" w:type="dxa"/>
            <w:left w:w="15" w:type="dxa"/>
            <w:bottom w:w="15" w:type="dxa"/>
            <w:right w:w="15" w:type="dxa"/>
          </w:tblCellMar>
        </w:tblPrEx>
        <w:trPr>
          <w:gridAfter w:val="4"/>
          <w:wAfter w:w="1928" w:type="dxa"/>
          <w:trHeight w:val="935" w:hRule="atLeast"/>
        </w:trPr>
        <w:tc>
          <w:tcPr>
            <w:tcW w:w="1373" w:type="dxa"/>
            <w:tcBorders>
              <w:left w:val="single" w:color="000000" w:sz="4" w:space="0"/>
              <w:bottom w:val="single" w:color="auto" w:sz="4" w:space="0"/>
            </w:tcBorders>
            <w:noWrap w:val="0"/>
            <w:vAlign w:val="center"/>
          </w:tcPr>
          <w:p>
            <w:pPr>
              <w:rPr>
                <w:rFonts w:hint="eastAsia" w:ascii="宋体" w:hAnsi="宋体" w:eastAsia="宋体" w:cs="宋体"/>
                <w:color w:val="auto"/>
                <w:sz w:val="28"/>
                <w:szCs w:val="28"/>
                <w:highlight w:val="none"/>
              </w:rPr>
            </w:pPr>
          </w:p>
        </w:tc>
        <w:tc>
          <w:tcPr>
            <w:tcW w:w="877" w:type="dxa"/>
            <w:tcBorders>
              <w:bottom w:val="single" w:color="auto" w:sz="4" w:space="0"/>
            </w:tcBorders>
            <w:noWrap w:val="0"/>
            <w:vAlign w:val="center"/>
          </w:tcPr>
          <w:p>
            <w:pPr>
              <w:rPr>
                <w:rFonts w:hint="eastAsia" w:ascii="宋体" w:hAnsi="宋体" w:eastAsia="宋体" w:cs="宋体"/>
                <w:color w:val="auto"/>
                <w:sz w:val="28"/>
                <w:szCs w:val="28"/>
                <w:highlight w:val="none"/>
              </w:rPr>
            </w:pPr>
          </w:p>
        </w:tc>
        <w:tc>
          <w:tcPr>
            <w:tcW w:w="1754" w:type="dxa"/>
            <w:gridSpan w:val="2"/>
            <w:tcBorders>
              <w:bottom w:val="single" w:color="auto" w:sz="4" w:space="0"/>
            </w:tcBorders>
            <w:noWrap w:val="0"/>
            <w:vAlign w:val="center"/>
          </w:tcPr>
          <w:p>
            <w:pPr>
              <w:rPr>
                <w:rFonts w:hint="eastAsia" w:ascii="宋体" w:hAnsi="宋体" w:eastAsia="宋体" w:cs="宋体"/>
                <w:color w:val="auto"/>
                <w:sz w:val="28"/>
                <w:szCs w:val="28"/>
                <w:highlight w:val="none"/>
              </w:rPr>
            </w:pPr>
          </w:p>
        </w:tc>
        <w:tc>
          <w:tcPr>
            <w:tcW w:w="1754" w:type="dxa"/>
            <w:gridSpan w:val="2"/>
            <w:tcBorders>
              <w:bottom w:val="single" w:color="auto" w:sz="4" w:space="0"/>
            </w:tcBorders>
            <w:noWrap w:val="0"/>
            <w:vAlign w:val="center"/>
          </w:tcPr>
          <w:p>
            <w:pPr>
              <w:rPr>
                <w:rFonts w:hint="eastAsia" w:ascii="宋体" w:hAnsi="宋体" w:eastAsia="宋体" w:cs="宋体"/>
                <w:color w:val="auto"/>
                <w:sz w:val="28"/>
                <w:szCs w:val="28"/>
                <w:highlight w:val="none"/>
              </w:rPr>
            </w:pPr>
          </w:p>
        </w:tc>
        <w:tc>
          <w:tcPr>
            <w:tcW w:w="3156" w:type="dxa"/>
            <w:gridSpan w:val="3"/>
            <w:tcBorders>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审批部门盖章</w:t>
            </w:r>
          </w:p>
          <w:p>
            <w:pPr>
              <w:pStyle w:val="2"/>
              <w:rPr>
                <w:rFonts w:hint="eastAsia"/>
                <w:color w:val="auto"/>
                <w:highlight w:val="none"/>
              </w:rPr>
            </w:pPr>
          </w:p>
          <w:p>
            <w:pPr>
              <w:widowControl/>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202</w:t>
            </w:r>
            <w:r>
              <w:rPr>
                <w:rFonts w:hint="eastAsia" w:ascii="宋体" w:hAnsi="宋体" w:cs="宋体"/>
                <w:color w:val="auto"/>
                <w:kern w:val="0"/>
                <w:sz w:val="28"/>
                <w:szCs w:val="28"/>
                <w:highlight w:val="none"/>
                <w:lang w:val="en-US" w:eastAsia="zh-CN"/>
              </w:rPr>
              <w:t>5</w:t>
            </w:r>
            <w:r>
              <w:rPr>
                <w:rFonts w:hint="eastAsia" w:ascii="宋体" w:hAnsi="宋体" w:eastAsia="宋体" w:cs="宋体"/>
                <w:color w:val="auto"/>
                <w:kern w:val="0"/>
                <w:sz w:val="28"/>
                <w:szCs w:val="28"/>
                <w:highlight w:val="none"/>
              </w:rPr>
              <w:t>年</w:t>
            </w:r>
            <w:r>
              <w:rPr>
                <w:rFonts w:hint="eastAsia" w:ascii="宋体" w:hAnsi="宋体" w:cs="宋体"/>
                <w:color w:val="auto"/>
                <w:kern w:val="0"/>
                <w:sz w:val="28"/>
                <w:szCs w:val="28"/>
                <w:highlight w:val="none"/>
                <w:lang w:val="en-US" w:eastAsia="zh-CN"/>
              </w:rPr>
              <w:t>2</w:t>
            </w:r>
            <w:r>
              <w:rPr>
                <w:rFonts w:hint="eastAsia" w:ascii="宋体" w:hAnsi="宋体" w:eastAsia="宋体" w:cs="宋体"/>
                <w:color w:val="auto"/>
                <w:kern w:val="0"/>
                <w:sz w:val="28"/>
                <w:szCs w:val="28"/>
                <w:highlight w:val="none"/>
              </w:rPr>
              <w:t>月</w:t>
            </w:r>
            <w:r>
              <w:rPr>
                <w:rFonts w:hint="eastAsia" w:ascii="宋体" w:hAnsi="宋体" w:cs="宋体"/>
                <w:color w:val="auto"/>
                <w:kern w:val="0"/>
                <w:sz w:val="28"/>
                <w:szCs w:val="28"/>
                <w:highlight w:val="none"/>
                <w:lang w:val="en-US" w:eastAsia="zh-CN"/>
              </w:rPr>
              <w:t>27</w:t>
            </w:r>
            <w:r>
              <w:rPr>
                <w:rFonts w:hint="eastAsia" w:ascii="宋体" w:hAnsi="宋体" w:eastAsia="宋体" w:cs="宋体"/>
                <w:color w:val="auto"/>
                <w:kern w:val="0"/>
                <w:sz w:val="28"/>
                <w:szCs w:val="28"/>
                <w:highlight w:val="none"/>
              </w:rPr>
              <w:t>日</w:t>
            </w:r>
          </w:p>
        </w:tc>
      </w:tr>
    </w:tbl>
    <w:p>
      <w:pPr>
        <w:keepNext w:val="0"/>
        <w:keepLines w:val="0"/>
        <w:pageBreakBefore w:val="0"/>
        <w:widowControl w:val="0"/>
        <w:kinsoku/>
        <w:wordWrap/>
        <w:overflowPunct/>
        <w:topLinePunct w:val="0"/>
        <w:autoSpaceDE/>
        <w:autoSpaceDN/>
        <w:bidi w:val="0"/>
        <w:adjustRightInd w:val="0"/>
        <w:snapToGrid/>
        <w:spacing w:line="560" w:lineRule="exact"/>
        <w:textAlignment w:val="baseline"/>
        <w:rPr>
          <w:rFonts w:hint="default" w:ascii="Times New Roman" w:hAnsi="Times New Roman" w:cs="Times New Roman"/>
          <w:color w:val="auto"/>
          <w:sz w:val="10"/>
          <w:szCs w:val="10"/>
          <w:highlight w:val="none"/>
        </w:rPr>
      </w:pPr>
    </w:p>
    <w:sectPr>
      <w:footerReference r:id="rId10" w:type="first"/>
      <w:footerReference r:id="rId9" w:type="default"/>
      <w:pgSz w:w="11905" w:h="16837"/>
      <w:pgMar w:top="1417" w:right="1134" w:bottom="1134" w:left="1134" w:header="567" w:footer="340" w:gutter="0"/>
      <w:pgNumType w:fmt="decimal"/>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right="360"/>
      <w:jc w:val="center"/>
    </w:pPr>
    <w:r>
      <w:rPr>
        <w:sz w:val="21"/>
      </w:rPr>
      <w:pict>
        <v:shape id="_x0000_s2068" o:spid="_x0000_s2068" o:spt="202" type="#_x0000_t202" style="position:absolute;left:0pt;margin-top:-39.3pt;height:25.95pt;width:54.95pt;mso-position-horizontal:outside;mso-position-horizontal-relative:margin;z-index:251664384;mso-width-relative:page;mso-height-relative:page;" filled="f" stroked="f" coordsize="21600,21600">
          <v:path/>
          <v:fill on="f" focussize="0,0"/>
          <v:stroke on="f" weight="1.25pt"/>
          <v:imagedata o:title=""/>
          <o:lock v:ext="edit" aspectratio="f"/>
          <v:textbox inset="0mm,0mm,0mm,0mm">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r>
      <w:rPr>
        <w:sz w:val="21"/>
      </w:rPr>
      <w:pict>
        <v:shape id="_x0000_s2056" o:spid="_x0000_s2056" o:spt="202" type="#_x0000_t202" style="position:absolute;left:0pt;margin-left:-8.55pt;margin-top:-24.8pt;height:48.8pt;width:50.75pt;mso-position-horizontal-relative:margin;z-index:251662336;mso-width-relative:page;mso-height-relative:page;" filled="f" stroked="f" coordsize="21600,21600">
          <v:path/>
          <v:fill on="f" focussize="0,0"/>
          <v:stroke on="f" weight="1.25pt"/>
          <v:imagedata o:title=""/>
          <o:lock v:ext="edit" aspectratio="f"/>
          <v:textbox inset="0mm,0mm,0mm,0mm">
            <w:txbxContent>
              <w:p>
                <w:pPr>
                  <w:pStyle w:val="7"/>
                  <w:rPr>
                    <w:rFonts w:hint="eastAsia" w:eastAsia="宋体"/>
                    <w:lang w:val="en-US" w:eastAsia="zh-CN"/>
                  </w:rPr>
                </w:pPr>
              </w:p>
            </w:txbxContent>
          </v:textbox>
        </v:shape>
      </w:pict>
    </w:r>
    <w:r>
      <w:rPr>
        <w:rFonts w:ascii="Times New Roman" w:hAnsi="Times New Roman" w:eastAsia="宋体" w:cs="Times New Roman"/>
        <w:sz w:val="21"/>
        <w:lang w:val="en-US" w:eastAsia="zh-CN" w:bidi="ar-SA"/>
      </w:rPr>
      <w:pict>
        <v:shape id="任意多边形 9" o:spid="_x0000_s2052" style="position:absolute;left:0pt;margin-left:54.65pt;margin-top:783.85pt;height:28.3pt;width:481.85pt;mso-position-horizontal-relative:page;mso-position-vertical-relative:page;z-index:-251656192;mso-width-relative:page;mso-height-relative:page;" fillcolor="#FFFFFF" filled="f" o:preferrelative="t" stroked="f" coordsize="20000,20000" o:allowincell="f" path="m0,0l0,20000,20000,20000,20000,0,0,0e">
          <v:path/>
          <v:fill on="f" color2="#FFFFFF" focussize="0,0"/>
          <v:stroke on="f"/>
          <v:imagedata gain="65536f" blacklevel="0f" gamma="0" o:title=""/>
          <o:lock v:ext="edit" position="f" selection="f" grouping="f" rotation="f" cropping="f" text="f" aspectratio="f"/>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right" w:pos="9637"/>
        <w:tab w:val="clear" w:pos="4153"/>
      </w:tabs>
      <w:rPr>
        <w:rFonts w:hint="eastAsia" w:ascii="宋体" w:hAnsi="宋体" w:eastAsia="宋体" w:cs="宋体"/>
        <w:sz w:val="28"/>
        <w:szCs w:val="28"/>
        <w:lang w:val="en-US"/>
      </w:rPr>
    </w:pPr>
    <w:r>
      <w:rPr>
        <w:sz w:val="18"/>
      </w:rPr>
      <w:pict>
        <v:shape id="_x0000_s2069" o:spid="_x0000_s2069" o:spt="202" type="#_x0000_t202" style="position:absolute;left:0pt;margin-top:-39.3pt;height:25.95pt;width:54.95pt;mso-position-horizontal:outside;mso-position-horizontal-relative:margin;z-index:251665408;mso-width-relative:page;mso-height-relative:page;" filled="f" stroked="f" coordsize="21600,21600">
          <v:path/>
          <v:fill on="f" focussize="0,0"/>
          <v:stroke on="f" weight="1.25pt"/>
          <v:imagedata o:title=""/>
          <o:lock v:ext="edit" aspectratio="f"/>
          <v:textbox inset="0mm,0mm,0mm,0mm">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right="360"/>
      <w:jc w:val="center"/>
    </w:pPr>
    <w:r>
      <w:rPr>
        <w:sz w:val="21"/>
      </w:rPr>
      <w:pict>
        <v:shape id="_x0000_s2070" o:spid="_x0000_s2070" o:spt="202" type="#_x0000_t202" style="position:absolute;left:0pt;margin-top:-39.3pt;height:144pt;width:144pt;mso-position-horizontal:outside;mso-position-horizontal-relative:margin;mso-wrap-style:none;z-index:251666432;mso-width-relative:page;mso-height-relative:page;" filled="f" stroked="f" coordsize="21600,21600">
          <v:path/>
          <v:fill on="f" focussize="0,0"/>
          <v:stroke on="f" weight="1.25pt"/>
          <v:imagedata o:title=""/>
          <o:lock v:ext="edit" aspectratio="f"/>
          <v:textbox inset="0mm,0mm,0mm,0mm" style="mso-fit-shape-to-text:t;">
            <w:txbxContent>
              <w:p>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w:r>
    <w:r>
      <w:rPr>
        <w:rFonts w:ascii="Times New Roman" w:hAnsi="Times New Roman" w:eastAsia="宋体" w:cs="Times New Roman"/>
        <w:sz w:val="21"/>
        <w:lang w:val="en-US" w:eastAsia="zh-CN" w:bidi="ar-SA"/>
      </w:rPr>
      <w:pict>
        <v:shape id="_x0000_s2054" o:spid="_x0000_s2054" style="position:absolute;left:0pt;margin-left:56.65pt;margin-top:796.5pt;height:28.3pt;width:481.85pt;mso-position-horizontal-relative:page;mso-position-vertical-relative:page;z-index:-251655168;mso-width-relative:page;mso-height-relative:page;" fillcolor="#FFFFFF" filled="f" o:preferrelative="t" stroked="f" coordsize="20000,20000" o:allowincell="f" path="m0,0l0,20000,20000,20000,20000,0,0,0e">
          <v:path/>
          <v:fill on="f" color2="#FFFFFF" focussize="0,0"/>
          <v:stroke on="f"/>
          <v:imagedata gain="65536f" blacklevel="0f" gamma="0" o:title=""/>
          <o:lock v:ext="edit" position="f" selection="f" grouping="f" rotation="f" cropping="f" text="f" aspectratio="f"/>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_x0000_s2071" o:spid="_x0000_s2071" o:spt="202" type="#_x0000_t202" style="position:absolute;left:0pt;margin-left:424.2pt;margin-top:-25.9pt;height:22.6pt;width:59.65pt;mso-position-horizontal-relative:margin;z-index:251667456;mso-width-relative:page;mso-height-relative:page;" filled="f" stroked="f" coordsize="21600,21600">
          <v:path/>
          <v:fill on="f" focussize="0,0"/>
          <v:stroke on="f" weight="1.25pt"/>
          <v:imagedata o:title=""/>
          <o:lock v:ext="edit" aspectratio="f"/>
          <v:textbox inset="0mm,0mm,0mm,0mm">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r>
      <w:rPr>
        <w:sz w:val="18"/>
      </w:rPr>
      <w:pict>
        <v:shape id="_x0000_s2063" o:spid="_x0000_s2063" o:spt="202" type="#_x0000_t202" style="position:absolute;left:0pt;margin-left:449.6pt;margin-top:-28.15pt;height:15.4pt;width:50.2pt;mso-position-horizontal-relative:margin;z-index:251663360;mso-width-relative:page;mso-height-relative:page;" filled="f" stroked="f" coordsize="21600,21600">
          <v:path/>
          <v:fill on="f" focussize="0,0"/>
          <v:stroke on="f" weight="1.25pt"/>
          <v:imagedata o:title=""/>
          <o:lock v:ext="edit" aspectratio="f"/>
          <v:textbox inset="0mm,0mm,0mm,0mm">
            <w:txbxContent>
              <w:p>
                <w:pPr>
                  <w:pStyle w:val="7"/>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pPr>
    <w:r>
      <w:rPr>
        <w:rFonts w:ascii="Times New Roman" w:hAnsi="Times New Roman" w:eastAsia="宋体" w:cs="Times New Roman"/>
        <w:sz w:val="21"/>
        <w:lang w:val="en-US" w:eastAsia="zh-CN" w:bidi="ar-SA"/>
      </w:rPr>
      <w:pict>
        <v:shape id="任意多边形 4" o:spid="_x0000_s2050" style="position:absolute;left:0pt;margin-left:56.65pt;margin-top:28.3pt;height:28.3pt;width:481.85pt;mso-position-horizontal-relative:page;mso-position-vertical-relative:page;z-index:-251657216;mso-width-relative:page;mso-height-relative:page;" fillcolor="#FFFFFF" filled="f" o:preferrelative="t" stroked="f" coordsize="20000,20000" o:allowincell="f" path="m0,0l0,20000,20000,20000,20000,0,0,0e">
          <v:path/>
          <v:fill on="f" color2="#FFFFFF" focussize="0,0"/>
          <v:stroke on="f"/>
          <v:imagedata gain="65536f" blacklevel="0f" gamma="0" o:title=""/>
          <o:lock v:ext="edit" position="f" selection="f" grouping="f" rotation="f" cropping="f" text="f" aspectratio="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67517F99"/>
    <w:rsid w:val="012D1E96"/>
    <w:rsid w:val="0345161E"/>
    <w:rsid w:val="036500F8"/>
    <w:rsid w:val="03C561E4"/>
    <w:rsid w:val="03FC4971"/>
    <w:rsid w:val="051E1FF4"/>
    <w:rsid w:val="07B714CA"/>
    <w:rsid w:val="07DC6674"/>
    <w:rsid w:val="08362F4D"/>
    <w:rsid w:val="08C71BB7"/>
    <w:rsid w:val="0A910858"/>
    <w:rsid w:val="0A9B1F4D"/>
    <w:rsid w:val="0B27504B"/>
    <w:rsid w:val="0FC0413F"/>
    <w:rsid w:val="10185E91"/>
    <w:rsid w:val="12151B0C"/>
    <w:rsid w:val="13D515CD"/>
    <w:rsid w:val="155C643E"/>
    <w:rsid w:val="1560212A"/>
    <w:rsid w:val="156F0D07"/>
    <w:rsid w:val="17746684"/>
    <w:rsid w:val="18CB4268"/>
    <w:rsid w:val="1C233926"/>
    <w:rsid w:val="1C97074E"/>
    <w:rsid w:val="1DCB56F8"/>
    <w:rsid w:val="1FC43A2D"/>
    <w:rsid w:val="25A82B55"/>
    <w:rsid w:val="269D47D5"/>
    <w:rsid w:val="27482766"/>
    <w:rsid w:val="28057687"/>
    <w:rsid w:val="28236631"/>
    <w:rsid w:val="284E569A"/>
    <w:rsid w:val="29E22DD0"/>
    <w:rsid w:val="29E86206"/>
    <w:rsid w:val="2A1B5F4E"/>
    <w:rsid w:val="2B0D7846"/>
    <w:rsid w:val="2C50167C"/>
    <w:rsid w:val="2E7168D5"/>
    <w:rsid w:val="31AC6D17"/>
    <w:rsid w:val="31B23A98"/>
    <w:rsid w:val="327174A9"/>
    <w:rsid w:val="33EC3333"/>
    <w:rsid w:val="353869B8"/>
    <w:rsid w:val="36225D94"/>
    <w:rsid w:val="378D2007"/>
    <w:rsid w:val="37B1036E"/>
    <w:rsid w:val="37D800AA"/>
    <w:rsid w:val="37E14321"/>
    <w:rsid w:val="380C1690"/>
    <w:rsid w:val="397632C2"/>
    <w:rsid w:val="3A0950A7"/>
    <w:rsid w:val="3A8673A2"/>
    <w:rsid w:val="3AAD2C8A"/>
    <w:rsid w:val="3C13079F"/>
    <w:rsid w:val="3C190114"/>
    <w:rsid w:val="3CBE503F"/>
    <w:rsid w:val="3EF40C5D"/>
    <w:rsid w:val="3F721126"/>
    <w:rsid w:val="3F9C7063"/>
    <w:rsid w:val="3FF73350"/>
    <w:rsid w:val="40101F5B"/>
    <w:rsid w:val="40705CC8"/>
    <w:rsid w:val="40AB488F"/>
    <w:rsid w:val="43A44BAD"/>
    <w:rsid w:val="47426E34"/>
    <w:rsid w:val="47446A78"/>
    <w:rsid w:val="477403A6"/>
    <w:rsid w:val="48ED6699"/>
    <w:rsid w:val="49721A29"/>
    <w:rsid w:val="4AC32269"/>
    <w:rsid w:val="4B2560D5"/>
    <w:rsid w:val="4B520BBC"/>
    <w:rsid w:val="4EC216CF"/>
    <w:rsid w:val="4F223BBB"/>
    <w:rsid w:val="4FE85CE7"/>
    <w:rsid w:val="501A7887"/>
    <w:rsid w:val="508B6C32"/>
    <w:rsid w:val="526E25FD"/>
    <w:rsid w:val="52FB11CB"/>
    <w:rsid w:val="532136E9"/>
    <w:rsid w:val="56D35A71"/>
    <w:rsid w:val="56E2037C"/>
    <w:rsid w:val="596973C8"/>
    <w:rsid w:val="598127C4"/>
    <w:rsid w:val="5AF64A9F"/>
    <w:rsid w:val="5C09435E"/>
    <w:rsid w:val="5CF14DE0"/>
    <w:rsid w:val="5DE612A5"/>
    <w:rsid w:val="5F2C2894"/>
    <w:rsid w:val="5F631169"/>
    <w:rsid w:val="60B2311C"/>
    <w:rsid w:val="60EE10ED"/>
    <w:rsid w:val="618F0538"/>
    <w:rsid w:val="62EC3E31"/>
    <w:rsid w:val="63B941AB"/>
    <w:rsid w:val="63F75AD9"/>
    <w:rsid w:val="64002AA2"/>
    <w:rsid w:val="64311286"/>
    <w:rsid w:val="65514467"/>
    <w:rsid w:val="65F94D64"/>
    <w:rsid w:val="66756A5B"/>
    <w:rsid w:val="67517F99"/>
    <w:rsid w:val="68D51117"/>
    <w:rsid w:val="690E5ED3"/>
    <w:rsid w:val="697B45AE"/>
    <w:rsid w:val="69B610FC"/>
    <w:rsid w:val="6A27404E"/>
    <w:rsid w:val="6AED3D0E"/>
    <w:rsid w:val="6B297E52"/>
    <w:rsid w:val="6DBD79F0"/>
    <w:rsid w:val="6DE024AC"/>
    <w:rsid w:val="6F5F4F9E"/>
    <w:rsid w:val="6FFA2839"/>
    <w:rsid w:val="70FA3967"/>
    <w:rsid w:val="737D5781"/>
    <w:rsid w:val="75D93CE6"/>
    <w:rsid w:val="764A63CC"/>
    <w:rsid w:val="773748FC"/>
    <w:rsid w:val="7C5606AD"/>
    <w:rsid w:val="7C5D4C01"/>
    <w:rsid w:val="7D6B1EB7"/>
    <w:rsid w:val="7F0A4213"/>
    <w:rsid w:val="7FBF0F7D"/>
    <w:rsid w:val="7FCE624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rFonts w:eastAsia="方正小标宋简体"/>
      <w:b/>
      <w:kern w:val="44"/>
      <w:sz w:val="4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line="240" w:lineRule="auto"/>
    </w:pPr>
    <w:rPr>
      <w:rFonts w:ascii="Times New Roman" w:hAnsi="Times New Roman" w:eastAsia="宋体"/>
      <w:kern w:val="0"/>
      <w:sz w:val="20"/>
      <w:szCs w:val="24"/>
    </w:rPr>
  </w:style>
  <w:style w:type="paragraph" w:customStyle="1" w:styleId="3">
    <w:name w:val="明显引用1"/>
    <w:basedOn w:val="1"/>
    <w:next w:val="1"/>
    <w:qFormat/>
    <w:uiPriority w:val="0"/>
    <w:pPr>
      <w:widowControl/>
      <w:wordWrap w:val="0"/>
      <w:spacing w:before="360" w:after="360"/>
      <w:ind w:left="950" w:right="950"/>
      <w:jc w:val="center"/>
    </w:pPr>
    <w:rPr>
      <w:i/>
      <w:iCs/>
      <w:kern w:val="0"/>
    </w:rPr>
  </w:style>
  <w:style w:type="paragraph" w:styleId="5">
    <w:name w:val="Body Text Indent"/>
    <w:basedOn w:val="1"/>
    <w:next w:val="6"/>
    <w:unhideWhenUsed/>
    <w:qFormat/>
    <w:uiPriority w:val="99"/>
    <w:pPr>
      <w:spacing w:after="120"/>
      <w:ind w:left="420" w:leftChars="200"/>
    </w:pPr>
  </w:style>
  <w:style w:type="paragraph" w:customStyle="1" w:styleId="6">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7">
    <w:name w:val="footer"/>
    <w:basedOn w:val="1"/>
    <w:qFormat/>
    <w:uiPriority w:val="0"/>
    <w:pPr>
      <w:tabs>
        <w:tab w:val="center" w:pos="4153"/>
        <w:tab w:val="right" w:pos="8306"/>
      </w:tabs>
      <w:snapToGrid w:val="0"/>
      <w:spacing w:line="240" w:lineRule="atLeast"/>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2"/>
    <w:next w:val="1"/>
    <w:unhideWhenUsed/>
    <w:qFormat/>
    <w:uiPriority w:val="99"/>
    <w:pPr>
      <w:spacing w:line="600" w:lineRule="exact"/>
      <w:ind w:firstLine="720" w:firstLineChars="200"/>
      <w:jc w:val="left"/>
    </w:pPr>
    <w:rPr>
      <w:rFonts w:ascii="宋体" w:hAnsi="宋体" w:cs="宋体"/>
      <w:sz w:val="28"/>
      <w:szCs w:val="22"/>
    </w:rPr>
  </w:style>
  <w:style w:type="paragraph" w:styleId="11">
    <w:name w:val="Body Text First Indent 2"/>
    <w:basedOn w:val="5"/>
    <w:unhideWhenUsed/>
    <w:qFormat/>
    <w:uiPriority w:val="99"/>
    <w:pPr>
      <w:tabs>
        <w:tab w:val="left" w:pos="4789"/>
      </w:tabs>
      <w:spacing w:line="360" w:lineRule="auto"/>
      <w:ind w:left="0" w:leftChars="0" w:firstLine="1040" w:firstLineChars="200"/>
    </w:pPr>
    <w:rPr>
      <w:rFonts w:ascii="Times New Roman" w:hAnsi="Times New Roman"/>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paragraph" w:customStyle="1" w:styleId="16">
    <w:name w:val="List Paragraph"/>
    <w:basedOn w:val="1"/>
    <w:qFormat/>
    <w:uiPriority w:val="34"/>
    <w:pPr>
      <w:ind w:firstLine="420" w:firstLineChars="200"/>
    </w:pPr>
  </w:style>
  <w:style w:type="paragraph" w:customStyle="1" w:styleId="17">
    <w:name w:val="样式 行距: 1.5 倍行距 首行缩进:  2 字符"/>
    <w:basedOn w:val="1"/>
    <w:qFormat/>
    <w:uiPriority w:val="0"/>
    <w:pPr>
      <w:adjustRightInd w:val="0"/>
      <w:snapToGrid w:val="0"/>
      <w:spacing w:line="460" w:lineRule="exact"/>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68" textRotate="1"/>
    <customShpInfo spid="_x0000_s2056" textRotate="1"/>
    <customShpInfo spid="_x0000_s2052"/>
    <customShpInfo spid="_x0000_s2069" textRotate="1"/>
    <customShpInfo spid="_x0000_s2070" textRotate="1"/>
    <customShpInfo spid="_x0000_s2054"/>
    <customShpInfo spid="_x0000_s2071" textRotate="1"/>
    <customShpInfo spid="_x0000_s2063" textRotate="1"/>
    <customShpInfo spid="_x0000_s1031"/>
    <customShpInfo spid="_x0000_s1032"/>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2021-02-04T01:33:00Z</dcterms:created>
  <dc:creator>窗里窗外</dc:creator>
  <cp:lastModifiedBy>佟兒</cp:lastModifiedBy>
  <cp:lastPrinted>2024-02-07T08:38:00Z</cp:lastPrinted>
  <dcterms:modified xsi:type="dcterms:W3CDTF">2025-03-07T03:50:46Z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04368C9FEDD84F52AA187703D6BEBC5C</vt:lpwstr>
  </property>
</Properties>
</file>