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9DA7C">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14:paraId="29F35015">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1A20F0AC">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3453A534">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2B5179D0">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pt;margin-top:20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9E106D6">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cs="宋体"/>
                        <w:sz w:val="28"/>
                        <w:lang w:val="en-US" w:eastAsia="zh-CN"/>
                      </w:rPr>
                      <w:t>基础</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6</w:t>
                    </w:r>
                    <w:r>
                      <w:rPr>
                        <w:rFonts w:hint="eastAsia" w:ascii="宋体" w:hAnsi="宋体" w:eastAsia="宋体" w:cs="宋体"/>
                        <w:color w:val="auto"/>
                        <w:sz w:val="28"/>
                      </w:rPr>
                      <w:t>号</w:t>
                    </w:r>
                  </w:p>
                  <w:p w14:paraId="4788411F">
                    <w:pPr>
                      <w:spacing w:line="240" w:lineRule="auto"/>
                      <w:jc w:val="both"/>
                      <w:rPr>
                        <w:sz w:val="28"/>
                      </w:rPr>
                    </w:pPr>
                  </w:p>
                </w:txbxContent>
              </v:textbox>
            </v:rect>
          </v:group>
        </w:pict>
      </w:r>
    </w:p>
    <w:p w14:paraId="58F1517B">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eastAsia" w:ascii="方正小标宋简体" w:hAnsi="方正小标宋简体" w:eastAsia="方正小标宋简体" w:cs="方正小标宋简体"/>
          <w:color w:val="auto"/>
          <w:sz w:val="44"/>
          <w:szCs w:val="44"/>
          <w:highlight w:val="none"/>
          <w:lang w:val="en-US" w:eastAsia="zh-CN"/>
        </w:rPr>
      </w:pPr>
    </w:p>
    <w:p w14:paraId="72A8EA51">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关于柳州市城中区河东片区排水管网改造</w:t>
      </w:r>
    </w:p>
    <w:p w14:paraId="30FB6F53">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建设工程初步设计</w:t>
      </w:r>
      <w:r>
        <w:rPr>
          <w:rFonts w:hint="eastAsia" w:ascii="方正小标宋简体" w:hAnsi="方正小标宋简体" w:eastAsia="方正小标宋简体" w:cs="方正小标宋简体"/>
          <w:color w:val="auto"/>
          <w:sz w:val="44"/>
          <w:szCs w:val="44"/>
          <w:highlight w:val="none"/>
        </w:rPr>
        <w:t>的批复</w:t>
      </w:r>
    </w:p>
    <w:p w14:paraId="12EA9A3B">
      <w:pPr>
        <w:pStyle w:val="10"/>
        <w:keepNext w:val="0"/>
        <w:keepLines w:val="0"/>
        <w:pageBreakBefore w:val="0"/>
        <w:widowControl w:val="0"/>
        <w:kinsoku/>
        <w:wordWrap/>
        <w:overflowPunct/>
        <w:topLinePunct w:val="0"/>
        <w:autoSpaceDE/>
        <w:autoSpaceDN/>
        <w:bidi w:val="0"/>
        <w:adjustRightInd w:val="0"/>
        <w:snapToGrid/>
        <w:spacing w:after="0" w:line="520" w:lineRule="exact"/>
        <w:jc w:val="center"/>
        <w:textAlignment w:val="baseline"/>
        <w:rPr>
          <w:rFonts w:hint="default" w:ascii="Times New Roman" w:hAnsi="Times New Roman" w:eastAsia="仿宋_GB2312" w:cs="方正小标宋简体"/>
          <w:bCs/>
          <w:color w:val="auto"/>
          <w:sz w:val="32"/>
          <w:szCs w:val="44"/>
          <w:highlight w:val="none"/>
        </w:rPr>
      </w:pPr>
    </w:p>
    <w:p w14:paraId="504763A4">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柳州市城中区住房和城乡建设局</w:t>
      </w:r>
      <w:r>
        <w:rPr>
          <w:rFonts w:hint="eastAsia" w:ascii="Times New Roman" w:hAnsi="Times New Roman" w:eastAsia="仿宋_GB2312" w:cs="仿宋_GB2312"/>
          <w:color w:val="auto"/>
          <w:sz w:val="32"/>
          <w:szCs w:val="32"/>
          <w:highlight w:val="none"/>
        </w:rPr>
        <w:t>：</w:t>
      </w:r>
    </w:p>
    <w:p w14:paraId="14663C09">
      <w:pPr>
        <w:keepNext w:val="0"/>
        <w:keepLines w:val="0"/>
        <w:pageBreakBefore w:val="0"/>
        <w:widowControl w:val="0"/>
        <w:kinsoku/>
        <w:wordWrap/>
        <w:overflowPunct/>
        <w:topLinePunct w:val="0"/>
        <w:bidi w:val="0"/>
        <w:snapToGrid/>
        <w:spacing w:line="520" w:lineRule="exact"/>
        <w:ind w:left="0" w:leftChars="0" w:firstLine="640" w:firstLineChars="200"/>
        <w:jc w:val="both"/>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w:t>
      </w:r>
      <w:bookmarkStart w:id="0" w:name="OLE_LINK2"/>
      <w:r>
        <w:rPr>
          <w:rFonts w:hint="eastAsia" w:ascii="Times New Roman" w:hAnsi="Times New Roman" w:eastAsia="仿宋_GB2312" w:cs="仿宋_GB2312"/>
          <w:color w:val="auto"/>
          <w:sz w:val="32"/>
          <w:szCs w:val="32"/>
          <w:highlight w:val="none"/>
          <w:lang w:val="en-US" w:eastAsia="zh-CN"/>
        </w:rPr>
        <w:t>柳州市城中区河东片区排水管网改造建设工程</w:t>
      </w:r>
      <w:bookmarkEnd w:id="0"/>
      <w:r>
        <w:rPr>
          <w:rFonts w:hint="eastAsia" w:ascii="Times New Roman" w:hAnsi="Times New Roman"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default" w:ascii="Times New Roman" w:hAnsi="Times New Roman" w:eastAsia="仿宋_GB2312" w:cs="Times New Roman"/>
          <w:color w:val="auto"/>
          <w:sz w:val="32"/>
          <w:szCs w:val="32"/>
          <w:highlight w:val="none"/>
          <w:u w:val="none" w:color="auto"/>
          <w:lang w:val="en-US" w:eastAsia="zh-CN"/>
        </w:rPr>
        <w:t>该项目</w:t>
      </w:r>
      <w:r>
        <w:rPr>
          <w:rFonts w:hint="eastAsia" w:ascii="Times New Roman" w:hAnsi="Times New Roman" w:eastAsia="仿宋_GB2312" w:cs="Times New Roman"/>
          <w:color w:val="auto"/>
          <w:sz w:val="32"/>
          <w:szCs w:val="32"/>
          <w:highlight w:val="none"/>
          <w:u w:val="none" w:color="auto"/>
          <w:lang w:val="en-US" w:eastAsia="zh-CN"/>
        </w:rPr>
        <w:t>初步设计</w:t>
      </w:r>
      <w:r>
        <w:rPr>
          <w:rFonts w:hint="default" w:ascii="Times New Roman" w:hAnsi="Times New Roman" w:eastAsia="仿宋_GB2312" w:cs="Times New Roman"/>
          <w:color w:val="auto"/>
          <w:sz w:val="32"/>
          <w:szCs w:val="32"/>
          <w:highlight w:val="none"/>
          <w:u w:val="none" w:color="auto"/>
          <w:lang w:val="en-US"/>
        </w:rPr>
        <w:t>已</w:t>
      </w:r>
      <w:r>
        <w:rPr>
          <w:rFonts w:hint="eastAsia" w:ascii="Times New Roman" w:hAnsi="Times New Roman" w:eastAsia="仿宋_GB2312" w:cs="Times New Roman"/>
          <w:color w:val="auto"/>
          <w:sz w:val="32"/>
          <w:szCs w:val="32"/>
          <w:highlight w:val="none"/>
          <w:u w:val="none" w:color="auto"/>
          <w:lang w:val="en-US" w:eastAsia="zh-CN"/>
        </w:rPr>
        <w:t>经广西同泽工程项目管理股份有限公司</w:t>
      </w:r>
      <w:r>
        <w:rPr>
          <w:rFonts w:hint="default" w:ascii="Times New Roman" w:hAnsi="Times New Roman" w:eastAsia="仿宋_GB2312" w:cs="Times New Roman"/>
          <w:color w:val="auto"/>
          <w:sz w:val="32"/>
          <w:szCs w:val="32"/>
          <w:highlight w:val="none"/>
          <w:u w:val="none" w:color="auto"/>
          <w:lang w:val="en-US"/>
        </w:rPr>
        <w:t>组织专家组评审通过，并出具</w:t>
      </w:r>
      <w:r>
        <w:rPr>
          <w:rFonts w:hint="eastAsia" w:ascii="Times New Roman" w:hAnsi="Times New Roman" w:eastAsia="仿宋_GB2312" w:cs="Times New Roman"/>
          <w:color w:val="auto"/>
          <w:sz w:val="32"/>
          <w:szCs w:val="32"/>
          <w:highlight w:val="none"/>
          <w:u w:val="none" w:color="auto"/>
          <w:lang w:val="en-US" w:eastAsia="zh-CN"/>
        </w:rPr>
        <w:t>评审</w:t>
      </w:r>
      <w:r>
        <w:rPr>
          <w:rFonts w:hint="default" w:ascii="Times New Roman" w:hAnsi="Times New Roman" w:eastAsia="仿宋_GB2312" w:cs="Times New Roman"/>
          <w:color w:val="auto"/>
          <w:sz w:val="32"/>
          <w:szCs w:val="32"/>
          <w:highlight w:val="none"/>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6AD3EF40">
      <w:pPr>
        <w:keepNext w:val="0"/>
        <w:keepLines w:val="0"/>
        <w:pageBreakBefore w:val="0"/>
        <w:widowControl w:val="0"/>
        <w:kinsoku/>
        <w:wordWrap/>
        <w:overflowPunct/>
        <w:topLinePunct w:val="0"/>
        <w:bidi w:val="0"/>
        <w:snapToGrid/>
        <w:spacing w:line="52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一、为进一步</w:t>
      </w:r>
      <w:r>
        <w:rPr>
          <w:rFonts w:hint="eastAsia" w:ascii="Times New Roman" w:hAnsi="Times New Roman" w:eastAsia="仿宋_GB2312" w:cs="仿宋_GB2312"/>
          <w:color w:val="auto"/>
          <w:sz w:val="32"/>
          <w:szCs w:val="32"/>
          <w:highlight w:val="none"/>
          <w:lang w:eastAsia="zh-CN"/>
        </w:rPr>
        <w:t>增强城市排水防涝能力</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auto"/>
          <w:sz w:val="32"/>
          <w:szCs w:val="32"/>
          <w:highlight w:val="none"/>
        </w:rPr>
        <w:t>原则同意柳州市城中区河东片区排水管网改造建设工程可行性研究报告</w:t>
      </w:r>
      <w:r>
        <w:rPr>
          <w:rFonts w:hint="eastAsia" w:ascii="Times New Roman" w:hAnsi="Times New Roman" w:eastAsia="仿宋_GB2312" w:cs="仿宋_GB2312"/>
          <w:color w:val="auto"/>
          <w:sz w:val="32"/>
          <w:szCs w:val="32"/>
          <w:highlight w:val="none"/>
          <w:lang w:eastAsia="zh-CN"/>
        </w:rPr>
        <w:t>。</w:t>
      </w:r>
    </w:p>
    <w:p w14:paraId="465EA396">
      <w:pPr>
        <w:keepNext w:val="0"/>
        <w:keepLines w:val="0"/>
        <w:pageBreakBefore w:val="0"/>
        <w:widowControl w:val="0"/>
        <w:kinsoku/>
        <w:wordWrap/>
        <w:overflowPunct/>
        <w:topLinePunct w:val="0"/>
        <w:bidi w:val="0"/>
        <w:snapToGrid/>
        <w:spacing w:line="52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二、项目代码：</w:t>
      </w:r>
      <w:bookmarkStart w:id="1" w:name="OLE_LINK1"/>
      <w:r>
        <w:rPr>
          <w:rFonts w:hint="eastAsia" w:ascii="Times New Roman" w:hAnsi="Times New Roman" w:eastAsia="仿宋_GB2312" w:cs="仿宋_GB2312"/>
          <w:color w:val="auto"/>
          <w:sz w:val="32"/>
          <w:szCs w:val="32"/>
          <w:highlight w:val="none"/>
        </w:rPr>
        <w:t>2412-450202-04-05-414840</w:t>
      </w:r>
      <w:bookmarkEnd w:id="1"/>
      <w:r>
        <w:rPr>
          <w:rFonts w:hint="eastAsia" w:ascii="Times New Roman" w:hAnsi="Times New Roman" w:eastAsia="仿宋_GB2312" w:cs="仿宋_GB2312"/>
          <w:color w:val="auto"/>
          <w:sz w:val="32"/>
          <w:szCs w:val="32"/>
          <w:highlight w:val="none"/>
          <w:lang w:val="en-US" w:eastAsia="zh-CN"/>
        </w:rPr>
        <w:t>。</w:t>
      </w:r>
    </w:p>
    <w:p w14:paraId="1F03BA2B">
      <w:pPr>
        <w:pStyle w:val="2"/>
        <w:keepNext w:val="0"/>
        <w:keepLines w:val="0"/>
        <w:pageBreakBefore w:val="0"/>
        <w:widowControl w:val="0"/>
        <w:kinsoku/>
        <w:wordWrap/>
        <w:overflowPunct/>
        <w:topLinePunct w:val="0"/>
        <w:bidi w:val="0"/>
        <w:snapToGrid/>
        <w:spacing w:after="0" w:line="520" w:lineRule="exact"/>
        <w:ind w:firstLine="640" w:firstLineChars="200"/>
        <w:jc w:val="both"/>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b w:val="0"/>
          <w:bCs w:val="0"/>
          <w:color w:val="auto"/>
          <w:sz w:val="32"/>
          <w:szCs w:val="32"/>
          <w:highlight w:val="none"/>
          <w:lang w:val="en-US" w:eastAsia="zh-CN"/>
        </w:rPr>
        <w:t>：柳州市城中区河东片区文华路（晨华路至东环大道）、清和路（东郡誉苑至东环大道）、聚福苑东侧道路。</w:t>
      </w:r>
    </w:p>
    <w:p w14:paraId="777CD8EE">
      <w:pPr>
        <w:keepNext w:val="0"/>
        <w:keepLines w:val="0"/>
        <w:pageBreakBefore w:val="0"/>
        <w:widowControl/>
        <w:suppressLineNumbers w:val="0"/>
        <w:kinsoku/>
        <w:wordWrap/>
        <w:overflowPunct/>
        <w:topLinePunct w:val="0"/>
        <w:bidi w:val="0"/>
        <w:snapToGrid/>
        <w:spacing w:line="520" w:lineRule="exact"/>
        <w:ind w:firstLine="640" w:firstLineChars="200"/>
        <w:jc w:val="both"/>
        <w:rPr>
          <w:rFonts w:ascii="Times New Roman" w:hAnsi="Times New Roman" w:eastAsia="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四、建设规模及主要内容：</w:t>
      </w:r>
      <w:r>
        <w:rPr>
          <w:rFonts w:hint="eastAsia" w:ascii="Times New Roman" w:hAnsi="Times New Roman" w:eastAsia="仿宋_GB2312" w:cs="宋体"/>
          <w:color w:val="auto"/>
          <w:kern w:val="0"/>
          <w:sz w:val="32"/>
          <w:szCs w:val="32"/>
          <w:highlight w:val="none"/>
          <w:lang w:val="en-US" w:eastAsia="zh-CN" w:bidi="ar"/>
        </w:rPr>
        <w:t>本项目拟对清和路（东郡誉苑至东环大道）、文华路（晨华路至东环大道）和聚福苑东侧道路雨水管新建及改造。设计雨水管道断面d600～d1200，总</w:t>
      </w:r>
      <w:bookmarkStart w:id="2" w:name="_GoBack"/>
      <w:bookmarkEnd w:id="2"/>
      <w:r>
        <w:rPr>
          <w:rFonts w:hint="eastAsia" w:ascii="Times New Roman" w:hAnsi="Times New Roman" w:eastAsia="仿宋_GB2312" w:cs="宋体"/>
          <w:color w:val="auto"/>
          <w:kern w:val="0"/>
          <w:sz w:val="32"/>
          <w:szCs w:val="32"/>
          <w:highlight w:val="none"/>
          <w:lang w:val="en-US" w:eastAsia="zh-CN" w:bidi="ar"/>
        </w:rPr>
        <w:t xml:space="preserve">长975米，其中改造清和路（东郡誉苑至东环大道）主管管径d600～d1000，长度293米；改造文华路（晨华路至东环大道）主管管径d600～d1000，长度374米；新建聚福苑东侧道路主管管径d800～d1200，长度308米。 </w:t>
      </w:r>
    </w:p>
    <w:p w14:paraId="22723F6B">
      <w:pPr>
        <w:keepNext w:val="0"/>
        <w:keepLines w:val="0"/>
        <w:pageBreakBefore w:val="0"/>
        <w:widowControl/>
        <w:suppressLineNumbers w:val="0"/>
        <w:kinsoku/>
        <w:wordWrap/>
        <w:overflowPunct/>
        <w:topLinePunct w:val="0"/>
        <w:bidi w:val="0"/>
        <w:snapToGrid/>
        <w:spacing w:line="52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eastAsia="仿宋_GB2312" w:cs="宋体"/>
          <w:color w:val="auto"/>
          <w:kern w:val="0"/>
          <w:sz w:val="32"/>
          <w:szCs w:val="32"/>
          <w:highlight w:val="none"/>
          <w:lang w:val="en-US" w:eastAsia="zh-CN" w:bidi="ar"/>
        </w:rPr>
        <w:t>项目实施过程中对现状其他市政管线及设施进行保护与迁改，道路恢复工程、交通疏导工程等。</w:t>
      </w:r>
      <w:r>
        <w:rPr>
          <w:rFonts w:hint="eastAsia" w:ascii="Times New Roman" w:hAnsi="Times New Roman" w:eastAsia="仿宋_GB2312" w:cs="宋体"/>
          <w:color w:val="auto"/>
          <w:kern w:val="0"/>
          <w:sz w:val="32"/>
          <w:szCs w:val="32"/>
          <w:highlight w:val="none"/>
          <w:lang w:val="en-US" w:eastAsia="zh-CN" w:bidi="ar"/>
        </w:rPr>
        <w:t>主要建设内容包括排水工程，道路恢复工程、交通工程、管线保护与迁改工程、绿化工程。</w:t>
      </w:r>
    </w:p>
    <w:p w14:paraId="1937520B">
      <w:pPr>
        <w:keepNext w:val="0"/>
        <w:keepLines w:val="0"/>
        <w:pageBreakBefore w:val="0"/>
        <w:widowControl/>
        <w:suppressLineNumbers w:val="0"/>
        <w:kinsoku/>
        <w:wordWrap/>
        <w:overflowPunct/>
        <w:topLinePunct w:val="0"/>
        <w:bidi w:val="0"/>
        <w:snapToGrid/>
        <w:spacing w:line="520" w:lineRule="exact"/>
        <w:ind w:firstLine="640" w:firstLineChars="200"/>
        <w:jc w:val="both"/>
        <w:rPr>
          <w:rFonts w:hint="eastAsia" w:ascii="Times New Roman" w:hAnsi="Times New Roman" w:eastAsia="仿宋_GB2312" w:cs="仿宋_GB2312"/>
          <w:color w:val="auto"/>
          <w:w w:val="100"/>
          <w:sz w:val="32"/>
          <w:szCs w:val="32"/>
          <w:highlight w:val="none"/>
          <w:lang w:val="en-US"/>
        </w:rPr>
      </w:pPr>
      <w:r>
        <w:rPr>
          <w:rFonts w:hint="eastAsia" w:ascii="Times New Roman" w:hAnsi="Times New Roman" w:eastAsia="仿宋_GB2312" w:cs="仿宋_GB2312"/>
          <w:color w:val="auto"/>
          <w:w w:val="100"/>
          <w:sz w:val="32"/>
          <w:szCs w:val="32"/>
          <w:highlight w:val="none"/>
          <w:lang w:val="en-US" w:eastAsia="zh-CN" w:bidi="ar-SA"/>
        </w:rPr>
        <w:t>五、投资规模及资金来源：项目总投资概算为</w:t>
      </w:r>
      <w:r>
        <w:rPr>
          <w:rFonts w:hint="eastAsia" w:ascii="Times New Roman" w:hAnsi="Times New Roman" w:eastAsia="仿宋_GB2312" w:cs="宋体"/>
          <w:color w:val="auto"/>
          <w:kern w:val="0"/>
          <w:sz w:val="32"/>
          <w:szCs w:val="32"/>
          <w:highlight w:val="none"/>
          <w:lang w:val="en-US" w:eastAsia="zh-CN" w:bidi="ar"/>
        </w:rPr>
        <w:t>985.25</w:t>
      </w:r>
      <w:r>
        <w:rPr>
          <w:rFonts w:hint="eastAsia" w:ascii="Times New Roman" w:hAnsi="Times New Roman" w:eastAsia="仿宋_GB2312" w:cs="仿宋_GB2312"/>
          <w:color w:val="auto"/>
          <w:w w:val="100"/>
          <w:sz w:val="32"/>
          <w:szCs w:val="32"/>
          <w:highlight w:val="none"/>
          <w:lang w:val="en-US" w:eastAsia="zh-CN" w:bidi="ar-SA"/>
        </w:rPr>
        <w:t>万元。其中工程费用</w:t>
      </w:r>
      <w:r>
        <w:rPr>
          <w:rFonts w:hint="eastAsia" w:ascii="Times New Roman" w:hAnsi="Times New Roman" w:eastAsia="仿宋_GB2312" w:cs="宋体"/>
          <w:color w:val="auto"/>
          <w:kern w:val="0"/>
          <w:sz w:val="32"/>
          <w:szCs w:val="32"/>
          <w:highlight w:val="none"/>
          <w:lang w:val="en-US" w:eastAsia="zh-CN" w:bidi="ar"/>
        </w:rPr>
        <w:t>780.91</w:t>
      </w:r>
      <w:r>
        <w:rPr>
          <w:rFonts w:hint="eastAsia" w:ascii="Times New Roman" w:hAnsi="Times New Roman" w:eastAsia="仿宋_GB2312" w:cs="仿宋_GB2312"/>
          <w:color w:val="auto"/>
          <w:w w:val="100"/>
          <w:sz w:val="32"/>
          <w:szCs w:val="32"/>
          <w:highlight w:val="none"/>
          <w:lang w:val="en-US" w:eastAsia="zh-CN" w:bidi="ar-SA"/>
        </w:rPr>
        <w:t>万元，工程建设其他费用</w:t>
      </w:r>
      <w:r>
        <w:rPr>
          <w:rFonts w:hint="eastAsia" w:ascii="Times New Roman" w:hAnsi="Times New Roman" w:eastAsia="仿宋_GB2312" w:cs="宋体"/>
          <w:color w:val="auto"/>
          <w:kern w:val="0"/>
          <w:sz w:val="32"/>
          <w:szCs w:val="32"/>
          <w:highlight w:val="none"/>
          <w:lang w:val="en-US" w:eastAsia="zh-CN" w:bidi="ar"/>
        </w:rPr>
        <w:t>131.36</w:t>
      </w:r>
      <w:r>
        <w:rPr>
          <w:rFonts w:hint="eastAsia" w:ascii="Times New Roman" w:hAnsi="Times New Roman" w:eastAsia="仿宋_GB2312" w:cs="仿宋_GB2312"/>
          <w:color w:val="auto"/>
          <w:w w:val="100"/>
          <w:sz w:val="32"/>
          <w:szCs w:val="32"/>
          <w:highlight w:val="none"/>
          <w:lang w:val="en-US" w:eastAsia="zh-CN" w:bidi="ar-SA"/>
        </w:rPr>
        <w:t>万元，基本预备费为</w:t>
      </w:r>
      <w:r>
        <w:rPr>
          <w:rFonts w:hint="eastAsia" w:ascii="Times New Roman" w:hAnsi="Times New Roman" w:eastAsia="仿宋_GB2312" w:cs="宋体"/>
          <w:color w:val="auto"/>
          <w:kern w:val="0"/>
          <w:sz w:val="32"/>
          <w:szCs w:val="32"/>
          <w:highlight w:val="none"/>
          <w:lang w:val="en-US" w:eastAsia="zh-CN" w:bidi="ar"/>
        </w:rPr>
        <w:t>72.98</w:t>
      </w:r>
      <w:r>
        <w:rPr>
          <w:rFonts w:hint="eastAsia" w:ascii="Times New Roman" w:hAnsi="Times New Roman" w:eastAsia="仿宋_GB2312" w:cs="仿宋_GB2312"/>
          <w:color w:val="auto"/>
          <w:w w:val="100"/>
          <w:sz w:val="32"/>
          <w:szCs w:val="32"/>
          <w:highlight w:val="none"/>
          <w:lang w:val="en-US" w:eastAsia="zh-CN" w:bidi="ar-SA"/>
        </w:rPr>
        <w:t>万元。</w:t>
      </w:r>
      <w:r>
        <w:rPr>
          <w:rFonts w:hint="eastAsia" w:ascii="Times New Roman" w:hAnsi="Times New Roman" w:eastAsia="仿宋_GB2312" w:cs="仿宋_GB2312"/>
          <w:color w:val="auto"/>
          <w:w w:val="100"/>
          <w:sz w:val="32"/>
          <w:szCs w:val="32"/>
          <w:highlight w:val="none"/>
        </w:rPr>
        <w:t>项目资金来源为</w:t>
      </w:r>
      <w:r>
        <w:rPr>
          <w:rFonts w:hint="eastAsia" w:ascii="Times New Roman" w:hAnsi="Times New Roman" w:eastAsia="仿宋_GB2312" w:cs="仿宋_GB2312"/>
          <w:color w:val="auto"/>
          <w:sz w:val="32"/>
          <w:szCs w:val="32"/>
          <w:highlight w:val="none"/>
        </w:rPr>
        <w:t>申请上级资金</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2025年超长期特别国债</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和</w:t>
      </w:r>
      <w:r>
        <w:rPr>
          <w:rFonts w:hint="eastAsia" w:ascii="Times New Roman" w:hAnsi="Times New Roman" w:eastAsia="仿宋_GB2312" w:cs="仿宋_GB2312"/>
          <w:color w:val="auto"/>
          <w:sz w:val="32"/>
          <w:szCs w:val="32"/>
          <w:highlight w:val="none"/>
          <w:lang w:val="en-US" w:eastAsia="zh-CN"/>
        </w:rPr>
        <w:t>城区</w:t>
      </w:r>
      <w:r>
        <w:rPr>
          <w:rFonts w:hint="eastAsia" w:ascii="Times New Roman" w:hAnsi="Times New Roman" w:eastAsia="仿宋_GB2312" w:cs="仿宋_GB2312"/>
          <w:color w:val="auto"/>
          <w:sz w:val="32"/>
          <w:szCs w:val="32"/>
          <w:highlight w:val="none"/>
        </w:rPr>
        <w:t>财政</w:t>
      </w:r>
      <w:r>
        <w:rPr>
          <w:rFonts w:hint="eastAsia" w:ascii="Times New Roman" w:hAnsi="Times New Roman" w:eastAsia="仿宋_GB2312" w:cs="仿宋_GB2312"/>
          <w:color w:val="auto"/>
          <w:sz w:val="32"/>
          <w:szCs w:val="32"/>
          <w:highlight w:val="none"/>
          <w:lang w:val="en-US" w:eastAsia="zh-CN"/>
        </w:rPr>
        <w:t>配套。</w:t>
      </w:r>
      <w:r>
        <w:rPr>
          <w:rFonts w:hint="eastAsia" w:ascii="Times New Roman" w:hAnsi="Times New Roman" w:eastAsia="仿宋_GB2312" w:cs="仿宋_GB2312"/>
          <w:color w:val="auto"/>
          <w:w w:val="100"/>
          <w:sz w:val="32"/>
          <w:szCs w:val="32"/>
          <w:highlight w:val="none"/>
          <w:lang w:eastAsia="zh-CN"/>
        </w:rPr>
        <w:t>以上费用</w:t>
      </w:r>
      <w:r>
        <w:rPr>
          <w:rFonts w:hint="eastAsia" w:ascii="Times New Roman" w:hAnsi="Times New Roman" w:eastAsia="仿宋_GB2312" w:cs="仿宋_GB2312"/>
          <w:color w:val="auto"/>
          <w:w w:val="100"/>
          <w:sz w:val="32"/>
          <w:szCs w:val="32"/>
          <w:highlight w:val="none"/>
          <w:lang w:val="en-US" w:eastAsia="zh-CN"/>
        </w:rPr>
        <w:t>以</w:t>
      </w:r>
      <w:r>
        <w:rPr>
          <w:rFonts w:hint="eastAsia" w:ascii="Times New Roman" w:hAnsi="Times New Roman" w:eastAsia="仿宋_GB2312" w:cs="仿宋_GB2312"/>
          <w:color w:val="auto"/>
          <w:w w:val="100"/>
          <w:sz w:val="32"/>
          <w:szCs w:val="32"/>
          <w:highlight w:val="none"/>
          <w:lang w:eastAsia="zh-CN"/>
        </w:rPr>
        <w:t>结算审核部门的最终结算为准。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六、接文后，请严格按照基本建设程序办理相关建设事项，严格控制项目建设标准、建设规模、概算等控制性指标，不得随意变更和突破。</w:t>
      </w:r>
    </w:p>
    <w:p w14:paraId="7546F29A">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每月5日前通过广西投资项目在线并联审批监管平台完成项目进展信息填报工作，直至项目实施完毕为止。</w:t>
      </w:r>
    </w:p>
    <w:p w14:paraId="50C916B0">
      <w:pPr>
        <w:pStyle w:val="2"/>
        <w:keepNext w:val="0"/>
        <w:keepLines w:val="0"/>
        <w:pageBreakBefore w:val="0"/>
        <w:widowControl w:val="0"/>
        <w:kinsoku/>
        <w:wordWrap/>
        <w:overflowPunct/>
        <w:topLinePunct w:val="0"/>
        <w:autoSpaceDE/>
        <w:autoSpaceDN/>
        <w:bidi w:val="0"/>
        <w:snapToGrid/>
        <w:spacing w:after="0" w:line="520" w:lineRule="exact"/>
        <w:jc w:val="both"/>
        <w:rPr>
          <w:rFonts w:hint="eastAsia" w:ascii="Times New Roman" w:hAnsi="Times New Roman" w:eastAsia="仿宋_GB2312" w:cs="仿宋_GB2312"/>
          <w:color w:val="auto"/>
          <w:sz w:val="32"/>
          <w:szCs w:val="32"/>
          <w:highlight w:val="none"/>
          <w:lang w:val="en-US" w:eastAsia="zh-CN"/>
        </w:rPr>
      </w:pPr>
    </w:p>
    <w:p w14:paraId="3DB3C8B9">
      <w:pPr>
        <w:pStyle w:val="2"/>
        <w:keepNext w:val="0"/>
        <w:keepLines w:val="0"/>
        <w:pageBreakBefore w:val="0"/>
        <w:widowControl w:val="0"/>
        <w:kinsoku/>
        <w:wordWrap/>
        <w:overflowPunct/>
        <w:topLinePunct w:val="0"/>
        <w:autoSpaceDE/>
        <w:autoSpaceDN/>
        <w:bidi w:val="0"/>
        <w:snapToGrid/>
        <w:spacing w:after="0" w:line="52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附件：柳州市城中区河东片区排水管网改造建设工程总投资概算表</w:t>
      </w:r>
    </w:p>
    <w:p w14:paraId="1E0F2D08">
      <w:pPr>
        <w:pStyle w:val="5"/>
        <w:keepNext w:val="0"/>
        <w:keepLines w:val="0"/>
        <w:pageBreakBefore w:val="0"/>
        <w:widowControl w:val="0"/>
        <w:kinsoku/>
        <w:wordWrap/>
        <w:overflowPunct/>
        <w:topLinePunct w:val="0"/>
        <w:autoSpaceDE/>
        <w:autoSpaceDN/>
        <w:bidi w:val="0"/>
        <w:snapToGrid/>
        <w:spacing w:after="0" w:line="520" w:lineRule="exact"/>
        <w:ind w:left="0" w:leftChars="0"/>
        <w:jc w:val="both"/>
        <w:rPr>
          <w:rFonts w:hint="eastAsia" w:ascii="Times New Roman" w:hAnsi="Times New Roman" w:eastAsia="仿宋_GB2312" w:cs="仿宋_GB2312"/>
          <w:color w:val="auto"/>
          <w:sz w:val="32"/>
          <w:szCs w:val="32"/>
          <w:highlight w:val="none"/>
          <w:lang w:val="en-US" w:eastAsia="zh-CN"/>
        </w:rPr>
      </w:pPr>
    </w:p>
    <w:p w14:paraId="5E57707C">
      <w:pPr>
        <w:pStyle w:val="6"/>
        <w:keepNext w:val="0"/>
        <w:keepLines w:val="0"/>
        <w:pageBreakBefore w:val="0"/>
        <w:widowControl w:val="0"/>
        <w:kinsoku/>
        <w:wordWrap/>
        <w:overflowPunct/>
        <w:topLinePunct w:val="0"/>
        <w:bidi w:val="0"/>
        <w:snapToGrid/>
        <w:spacing w:line="520" w:lineRule="exact"/>
        <w:ind w:left="0" w:leftChars="0"/>
        <w:rPr>
          <w:rFonts w:hint="eastAsia" w:ascii="Times New Roman" w:hAnsi="Times New Roman" w:eastAsia="仿宋_GB2312" w:cs="仿宋_GB2312"/>
          <w:color w:val="auto"/>
          <w:sz w:val="32"/>
          <w:szCs w:val="32"/>
          <w:highlight w:val="none"/>
          <w:lang w:val="en-US" w:eastAsia="zh-CN"/>
        </w:rPr>
      </w:pPr>
    </w:p>
    <w:p w14:paraId="3C72000E">
      <w:pPr>
        <w:pStyle w:val="10"/>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14:paraId="603407AD">
      <w:pPr>
        <w:keepNext w:val="0"/>
        <w:keepLines w:val="0"/>
        <w:pageBreakBefore w:val="0"/>
        <w:widowControl w:val="0"/>
        <w:kinsoku/>
        <w:wordWrap/>
        <w:overflowPunct/>
        <w:topLinePunct w:val="0"/>
        <w:autoSpaceDE/>
        <w:autoSpaceDN/>
        <w:bidi w:val="0"/>
        <w:adjustRightInd w:val="0"/>
        <w:snapToGrid/>
        <w:spacing w:line="520" w:lineRule="exact"/>
        <w:ind w:left="0" w:leftChars="0" w:right="0"/>
        <w:textAlignment w:val="baseline"/>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25年7</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日</w:t>
      </w:r>
    </w:p>
    <w:p w14:paraId="7A2547F2">
      <w:pPr>
        <w:pStyle w:val="11"/>
        <w:keepNext w:val="0"/>
        <w:keepLines w:val="0"/>
        <w:pageBreakBefore w:val="0"/>
        <w:widowControl w:val="0"/>
        <w:kinsoku/>
        <w:wordWrap/>
        <w:overflowPunct/>
        <w:topLinePunct w:val="0"/>
        <w:autoSpaceDE/>
        <w:autoSpaceDN/>
        <w:bidi w:val="0"/>
        <w:snapToGrid/>
        <w:spacing w:after="0" w:line="520" w:lineRule="exact"/>
        <w:ind w:left="0" w:leftChars="0"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（此件公开发布）</w:t>
      </w:r>
    </w:p>
    <w:p w14:paraId="5DBA39C1">
      <w:pPr>
        <w:pStyle w:val="11"/>
        <w:keepNext w:val="0"/>
        <w:keepLines w:val="0"/>
        <w:pageBreakBefore w:val="0"/>
        <w:widowControl w:val="0"/>
        <w:kinsoku/>
        <w:wordWrap/>
        <w:overflowPunct/>
        <w:topLinePunct w:val="0"/>
        <w:autoSpaceDE/>
        <w:autoSpaceDN/>
        <w:bidi w:val="0"/>
        <w:snapToGrid/>
        <w:spacing w:after="0" w:line="520" w:lineRule="exact"/>
        <w:ind w:left="0" w:leftChars="0" w:firstLine="0" w:firstLineChars="0"/>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14:paraId="26FFDD86">
      <w:pPr>
        <w:keepNext w:val="0"/>
        <w:keepLines w:val="0"/>
        <w:pageBreakBefore w:val="0"/>
        <w:widowControl w:val="0"/>
        <w:kinsoku/>
        <w:wordWrap/>
        <w:overflowPunct/>
        <w:topLinePunct w:val="0"/>
        <w:autoSpaceDE/>
        <w:autoSpaceDN/>
        <w:bidi w:val="0"/>
        <w:adjustRightInd w:val="0"/>
        <w:snapToGrid/>
        <w:spacing w:line="400" w:lineRule="exact"/>
        <w:ind w:firstLine="260" w:firstLineChars="1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司法局，城中区自然资源局，</w:t>
      </w:r>
    </w:p>
    <w:p w14:paraId="0E99FA25">
      <w:pPr>
        <w:keepNext w:val="0"/>
        <w:keepLines w:val="0"/>
        <w:pageBreakBefore w:val="0"/>
        <w:widowControl w:val="0"/>
        <w:kinsoku/>
        <w:wordWrap/>
        <w:overflowPunct/>
        <w:topLinePunct w:val="0"/>
        <w:autoSpaceDE/>
        <w:autoSpaceDN/>
        <w:bidi w:val="0"/>
        <w:adjustRightInd w:val="0"/>
        <w:snapToGrid/>
        <w:spacing w:line="400" w:lineRule="exact"/>
        <w:ind w:firstLine="1040" w:firstLineChars="4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highlight w:val="none"/>
          <w:lang w:val="en-US" w:eastAsia="zh-CN"/>
        </w:rPr>
        <w:t>城中生态环境局。</w:t>
      </w:r>
    </w:p>
    <w:p w14:paraId="50CDFF7B">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14:paraId="17D1D693">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color w:val="auto"/>
          <w:sz w:val="28"/>
          <w:szCs w:val="28"/>
          <w:highlight w:val="none"/>
        </w:r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21</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14:paraId="1714486A">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361" w:right="1417" w:bottom="1361" w:left="1417" w:header="567" w:footer="340" w:gutter="0"/>
          <w:pgNumType w:fmt="decimal" w:start="1"/>
          <w:cols w:space="0" w:num="1"/>
          <w:titlePg/>
          <w:rtlGutter w:val="0"/>
          <w:docGrid w:linePitch="0" w:charSpace="0"/>
        </w:sectPr>
      </w:pPr>
    </w:p>
    <w:p w14:paraId="790D6C20">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10"/>
          <w:szCs w:val="10"/>
          <w:highlight w:val="none"/>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89B749-88F3-4A21-A852-03DAB336AF1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4FA3976D-43CF-4EB6-AD4D-39C2DAE5B1B2}"/>
  </w:font>
  <w:font w:name="仿宋_GB2312">
    <w:panose1 w:val="02010609030101010101"/>
    <w:charset w:val="86"/>
    <w:family w:val="auto"/>
    <w:pitch w:val="default"/>
    <w:sig w:usb0="00000001" w:usb1="080E0000" w:usb2="00000000" w:usb3="00000000" w:csb0="00040000" w:csb1="00000000"/>
    <w:embedRegular r:id="rId3" w:fontKey="{73CE9DB8-AE4D-4923-8BDA-ACB852F9F4F0}"/>
  </w:font>
  <w:font w:name="楷体_GB2312">
    <w:panose1 w:val="02010609030101010101"/>
    <w:charset w:val="86"/>
    <w:family w:val="auto"/>
    <w:pitch w:val="default"/>
    <w:sig w:usb0="00000001" w:usb1="080E0000" w:usb2="00000000" w:usb3="00000000" w:csb0="00040000" w:csb1="00000000"/>
    <w:embedRegular r:id="rId4" w:fontKey="{C21011F1-ABB0-4910-B6ED-5808EF19B7F0}"/>
  </w:font>
  <w:font w:name="仿宋">
    <w:panose1 w:val="02010609060101010101"/>
    <w:charset w:val="86"/>
    <w:family w:val="auto"/>
    <w:pitch w:val="default"/>
    <w:sig w:usb0="800002BF" w:usb1="38CF7CFA" w:usb2="00000016" w:usb3="00000000" w:csb0="00040001" w:csb1="00000000"/>
    <w:embedRegular r:id="rId5" w:fontKey="{B2F2AE76-8803-49FF-8E9B-A47605A97D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1B9D">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14:paraId="259A0B1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2336;mso-width-relative:page;mso-height-relative:page;" filled="f" stroked="f" coordsize="21600,21600">
          <v:path/>
          <v:fill on="f" focussize="0,0"/>
          <v:stroke on="f" weight="1.25pt"/>
          <v:imagedata o:title=""/>
          <o:lock v:ext="edit" aspectratio="f"/>
          <v:textbox inset="0mm,0mm,0mm,0mm">
            <w:txbxContent>
              <w:p w14:paraId="69392AC3">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7A33">
    <w:pPr>
      <w:pStyle w:val="7"/>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14:paraId="4B26700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9FBFD">
    <w:pPr>
      <w:spacing w:line="240" w:lineRule="atLeast"/>
      <w:ind w:right="360"/>
      <w:jc w:val="center"/>
    </w:pPr>
    <w:r>
      <w:rPr>
        <w:sz w:val="21"/>
      </w:rPr>
      <w:pict>
        <v:shape id="_x0000_s2070" o:spid="_x0000_s2070" o:spt="202" type="#_x0000_t202" style="position:absolute;left:0pt;margin-top:-39.3pt;height:144pt;width:144pt;mso-position-horizontal:outside;mso-position-horizontal-relative:margin;mso-wrap-style:none;z-index:251666432;mso-width-relative:page;mso-height-relative:page;" filled="f" stroked="f" coordsize="21600,21600">
          <v:path/>
          <v:fill on="f" focussize="0,0"/>
          <v:stroke on="f" weight="1.25pt"/>
          <v:imagedata o:title=""/>
          <o:lock v:ext="edit" aspectratio="f"/>
          <v:textbox inset="0mm,0mm,0mm,0mm" style="mso-fit-shape-to-text:t;">
            <w:txbxContent>
              <w:p w14:paraId="6FEAE18D">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7A678">
    <w:pPr>
      <w:pStyle w:val="7"/>
    </w:pPr>
    <w:r>
      <w:rPr>
        <w:sz w:val="18"/>
      </w:rPr>
      <w:pict>
        <v:shape id="_x0000_s2071" o:spid="_x0000_s2071" o:spt="202" type="#_x0000_t202" style="position:absolute;left:0pt;margin-left:424.2pt;margin-top:-25.9pt;height:22.6pt;width:59.65pt;mso-position-horizontal-relative:margin;z-index:251667456;mso-width-relative:page;mso-height-relative:page;" filled="f" stroked="f" coordsize="21600,21600">
          <v:path/>
          <v:fill on="f" focussize="0,0"/>
          <v:stroke on="f" weight="1.25pt"/>
          <v:imagedata o:title=""/>
          <o:lock v:ext="edit" aspectratio="f"/>
          <v:textbox inset="0mm,0mm,0mm,0mm">
            <w:txbxContent>
              <w:p w14:paraId="1F81F61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18"/>
      </w:rPr>
      <w:pict>
        <v:shape id="_x0000_s2063" o:spid="_x0000_s2063" o:spt="202" type="#_x0000_t202" style="position:absolute;left:0pt;margin-left:449.6pt;margin-top:-28.15pt;height:15.4pt;width:50.2pt;mso-position-horizontal-relative:margin;z-index:251663360;mso-width-relative:page;mso-height-relative:page;" filled="f" stroked="f" coordsize="21600,21600">
          <v:path/>
          <v:fill on="f" focussize="0,0"/>
          <v:stroke on="f" weight="1.25pt"/>
          <v:imagedata o:title=""/>
          <o:lock v:ext="edit" aspectratio="f"/>
          <v:textbox inset="0mm,0mm,0mm,0mm">
            <w:txbxContent>
              <w:p w14:paraId="46C0FD49">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E005">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F584">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0C67AB"/>
    <w:rsid w:val="0345161E"/>
    <w:rsid w:val="036500F8"/>
    <w:rsid w:val="03C561E4"/>
    <w:rsid w:val="051E1FF4"/>
    <w:rsid w:val="07837DB7"/>
    <w:rsid w:val="07B714CA"/>
    <w:rsid w:val="07DC6674"/>
    <w:rsid w:val="08362F4D"/>
    <w:rsid w:val="0A910858"/>
    <w:rsid w:val="0A9B1F4D"/>
    <w:rsid w:val="0B27504B"/>
    <w:rsid w:val="0FC0413F"/>
    <w:rsid w:val="10185E91"/>
    <w:rsid w:val="12151B0C"/>
    <w:rsid w:val="1281441A"/>
    <w:rsid w:val="13D515CD"/>
    <w:rsid w:val="155C643E"/>
    <w:rsid w:val="1560212A"/>
    <w:rsid w:val="156F0D07"/>
    <w:rsid w:val="17746684"/>
    <w:rsid w:val="18CB4268"/>
    <w:rsid w:val="1C233926"/>
    <w:rsid w:val="1C97074E"/>
    <w:rsid w:val="1DCB56F8"/>
    <w:rsid w:val="1FC43A2D"/>
    <w:rsid w:val="2127033E"/>
    <w:rsid w:val="21454CC6"/>
    <w:rsid w:val="25A82B55"/>
    <w:rsid w:val="269D47D5"/>
    <w:rsid w:val="27482766"/>
    <w:rsid w:val="28057687"/>
    <w:rsid w:val="28236631"/>
    <w:rsid w:val="284E569A"/>
    <w:rsid w:val="29E22DD0"/>
    <w:rsid w:val="29E86206"/>
    <w:rsid w:val="2A000626"/>
    <w:rsid w:val="2A1B5F4E"/>
    <w:rsid w:val="2B0D7846"/>
    <w:rsid w:val="2C50167C"/>
    <w:rsid w:val="2D747092"/>
    <w:rsid w:val="2E7168D5"/>
    <w:rsid w:val="31AC6D17"/>
    <w:rsid w:val="31B23A98"/>
    <w:rsid w:val="327174A9"/>
    <w:rsid w:val="331778AE"/>
    <w:rsid w:val="33EC3333"/>
    <w:rsid w:val="353869B8"/>
    <w:rsid w:val="36225D94"/>
    <w:rsid w:val="378D2007"/>
    <w:rsid w:val="37B1036E"/>
    <w:rsid w:val="37D800AA"/>
    <w:rsid w:val="37E14321"/>
    <w:rsid w:val="380C1690"/>
    <w:rsid w:val="3A0950A7"/>
    <w:rsid w:val="3A8673A2"/>
    <w:rsid w:val="3AAD2C8A"/>
    <w:rsid w:val="3C13079F"/>
    <w:rsid w:val="3C190114"/>
    <w:rsid w:val="3CBE503F"/>
    <w:rsid w:val="3EF40C5D"/>
    <w:rsid w:val="3F721126"/>
    <w:rsid w:val="3F9C7063"/>
    <w:rsid w:val="3FF73350"/>
    <w:rsid w:val="40101F5B"/>
    <w:rsid w:val="40705CC8"/>
    <w:rsid w:val="40AB488F"/>
    <w:rsid w:val="43A44BAD"/>
    <w:rsid w:val="47426E34"/>
    <w:rsid w:val="47446A78"/>
    <w:rsid w:val="477403A6"/>
    <w:rsid w:val="48ED6699"/>
    <w:rsid w:val="49721A29"/>
    <w:rsid w:val="4AC32269"/>
    <w:rsid w:val="4B2560D5"/>
    <w:rsid w:val="4B520BBC"/>
    <w:rsid w:val="4EC216CF"/>
    <w:rsid w:val="4F223BBB"/>
    <w:rsid w:val="4FE85CE7"/>
    <w:rsid w:val="501A7887"/>
    <w:rsid w:val="508B6C32"/>
    <w:rsid w:val="526E25FD"/>
    <w:rsid w:val="52FB11CB"/>
    <w:rsid w:val="532136E9"/>
    <w:rsid w:val="56D35A71"/>
    <w:rsid w:val="56E2037C"/>
    <w:rsid w:val="5BBB2C01"/>
    <w:rsid w:val="5C09435E"/>
    <w:rsid w:val="5CF14DE0"/>
    <w:rsid w:val="5DE612A5"/>
    <w:rsid w:val="5F2C2894"/>
    <w:rsid w:val="5F631169"/>
    <w:rsid w:val="60B2311C"/>
    <w:rsid w:val="60EE10ED"/>
    <w:rsid w:val="62EC3E31"/>
    <w:rsid w:val="63B941AB"/>
    <w:rsid w:val="63F75AD9"/>
    <w:rsid w:val="64002AA2"/>
    <w:rsid w:val="64311286"/>
    <w:rsid w:val="65F94D64"/>
    <w:rsid w:val="66756A5B"/>
    <w:rsid w:val="67517F99"/>
    <w:rsid w:val="690E5ED3"/>
    <w:rsid w:val="697B45AE"/>
    <w:rsid w:val="69B45947"/>
    <w:rsid w:val="69B610FC"/>
    <w:rsid w:val="6A27404E"/>
    <w:rsid w:val="6AED3D0E"/>
    <w:rsid w:val="6B297E52"/>
    <w:rsid w:val="6D922064"/>
    <w:rsid w:val="6DBD79F0"/>
    <w:rsid w:val="6DE024AC"/>
    <w:rsid w:val="6F5F4F9E"/>
    <w:rsid w:val="6FFA2839"/>
    <w:rsid w:val="70FA3967"/>
    <w:rsid w:val="737D5781"/>
    <w:rsid w:val="75D93CE6"/>
    <w:rsid w:val="764A63CC"/>
    <w:rsid w:val="773748FC"/>
    <w:rsid w:val="7C5606AD"/>
    <w:rsid w:val="7D6B1EB7"/>
    <w:rsid w:val="7F0A4213"/>
    <w:rsid w:val="7FBF0F7D"/>
    <w:rsid w:val="7FCE624E"/>
    <w:rsid w:val="7FD762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1">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List Paragraph"/>
    <w:basedOn w:val="1"/>
    <w:qFormat/>
    <w:uiPriority w:val="34"/>
    <w:pPr>
      <w:ind w:firstLine="420" w:firstLineChars="200"/>
    </w:pPr>
  </w:style>
  <w:style w:type="paragraph" w:customStyle="1" w:styleId="17">
    <w:name w:val="样式 行距: 1.5 倍行距 首行缩进:  2 字符"/>
    <w:basedOn w:val="1"/>
    <w:qFormat/>
    <w:uiPriority w:val="0"/>
    <w:pPr>
      <w:adjustRightInd w:val="0"/>
      <w:snapToGrid w:val="0"/>
      <w:spacing w:line="460" w:lineRule="exact"/>
    </w:pPr>
    <w:rPr>
      <w:sz w:val="24"/>
    </w:rPr>
  </w:style>
  <w:style w:type="character" w:customStyle="1" w:styleId="18">
    <w:name w:val="fontstyle01"/>
    <w:basedOn w:val="14"/>
    <w:qFormat/>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68" textRotate="1"/>
    <customShpInfo spid="_x0000_s2056" textRotate="1"/>
    <customShpInfo spid="_x0000_s2052"/>
    <customShpInfo spid="_x0000_s2069" textRotate="1"/>
    <customShpInfo spid="_x0000_s2070" textRotate="1"/>
    <customShpInfo spid="_x0000_s2054"/>
    <customShpInfo spid="_x0000_s2071" textRotate="1"/>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866</Words>
  <Characters>955</Characters>
  <Lines>0</Lines>
  <Paragraphs>0</Paragraphs>
  <TotalTime>18</TotalTime>
  <ScaleCrop>false</ScaleCrop>
  <LinksUpToDate>false</LinksUpToDate>
  <CharactersWithSpaces>1181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2025-03-06T10:53:00Z</cp:lastPrinted>
  <dcterms:modified xsi:type="dcterms:W3CDTF">2025-07-22T03:35:51Z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04368C9FEDD84F52AA187703D6BEBC5C</vt:lpwstr>
  </property>
  <property fmtid="{D5CDD505-2E9C-101B-9397-08002B2CF9AE}" pid="4" name="KSOTemplateDocerSaveRecord">
    <vt:lpwstr>eyJoZGlkIjoiYWM4N2Q2YTNiMWFmZWQxYTQ0YjBiMzI1MzM0YWQyMGYiLCJ1c2VySWQiOiI2ODgwMTYwNjEifQ==</vt:lpwstr>
  </property>
</Properties>
</file>