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spacing w:line="560" w:lineRule="exact"/>
        <w:ind w:firstLine="714"/>
        <w:textAlignment w:val="baseline"/>
        <w:rPr>
          <w:rFonts w:hint="eastAsia" w:ascii="Times New Roman" w:hAnsi="Times New Roman" w:eastAsia="宋体" w:cs="Times New Roman"/>
          <w:color w:val="auto"/>
          <w:sz w:val="20"/>
          <w:szCs w:val="18"/>
          <w:highlight w:val="none"/>
          <w:lang w:eastAsia="zh-CN"/>
        </w:rPr>
      </w:pPr>
      <w:bookmarkStart w:id="0" w:name="_GoBack"/>
    </w:p>
    <w:p>
      <w:pPr>
        <w:keepNext w:val="0"/>
        <w:keepLines w:val="0"/>
        <w:pageBreakBefore w:val="0"/>
        <w:widowControl w:val="0"/>
        <w:kinsoku/>
        <w:wordWrap/>
        <w:overflowPunct/>
        <w:topLinePunct w:val="0"/>
        <w:autoSpaceDE/>
        <w:autoSpaceDN/>
        <w:bidi w:val="0"/>
        <w:adjustRightInd w:val="0"/>
        <w:snapToGrid/>
        <w:spacing w:line="560" w:lineRule="exact"/>
        <w:ind w:firstLine="714"/>
        <w:textAlignment w:val="baseline"/>
        <w:rPr>
          <w:rFonts w:hint="default" w:ascii="Times New Roman" w:hAnsi="Times New Roman" w:cs="Times New Roman"/>
          <w:color w:val="auto"/>
          <w:highlight w:val="none"/>
        </w:rPr>
      </w:pPr>
    </w:p>
    <w:p>
      <w:pPr>
        <w:keepNext w:val="0"/>
        <w:keepLines w:val="0"/>
        <w:pageBreakBefore w:val="0"/>
        <w:widowControl w:val="0"/>
        <w:kinsoku/>
        <w:wordWrap/>
        <w:overflowPunct/>
        <w:topLinePunct w:val="0"/>
        <w:autoSpaceDE/>
        <w:autoSpaceDN/>
        <w:bidi w:val="0"/>
        <w:adjustRightInd w:val="0"/>
        <w:snapToGrid/>
        <w:spacing w:line="560" w:lineRule="exact"/>
        <w:ind w:firstLine="714"/>
        <w:textAlignment w:val="baseline"/>
        <w:rPr>
          <w:rFonts w:hint="default" w:ascii="Times New Roman" w:hAnsi="Times New Roman" w:cs="Times New Roman"/>
          <w:color w:val="auto"/>
          <w:highlight w:val="none"/>
        </w:rPr>
      </w:pPr>
    </w:p>
    <w:p>
      <w:pPr>
        <w:keepNext w:val="0"/>
        <w:keepLines w:val="0"/>
        <w:pageBreakBefore w:val="0"/>
        <w:widowControl w:val="0"/>
        <w:kinsoku/>
        <w:wordWrap/>
        <w:overflowPunct/>
        <w:topLinePunct w:val="0"/>
        <w:autoSpaceDE/>
        <w:autoSpaceDN/>
        <w:bidi w:val="0"/>
        <w:adjustRightInd w:val="0"/>
        <w:snapToGrid/>
        <w:spacing w:line="560" w:lineRule="exact"/>
        <w:ind w:firstLine="714"/>
        <w:textAlignment w:val="baseline"/>
        <w:rPr>
          <w:rFonts w:hint="default" w:ascii="Times New Roman" w:hAnsi="Times New Roman" w:cs="Times New Roman"/>
          <w:color w:val="auto"/>
          <w:highlight w:val="none"/>
        </w:rPr>
      </w:pPr>
    </w:p>
    <w:p>
      <w:pPr>
        <w:keepNext w:val="0"/>
        <w:keepLines w:val="0"/>
        <w:pageBreakBefore w:val="0"/>
        <w:widowControl w:val="0"/>
        <w:kinsoku/>
        <w:wordWrap/>
        <w:overflowPunct/>
        <w:topLinePunct w:val="0"/>
        <w:autoSpaceDE/>
        <w:autoSpaceDN/>
        <w:bidi w:val="0"/>
        <w:adjustRightInd w:val="0"/>
        <w:snapToGrid/>
        <w:spacing w:line="540" w:lineRule="exact"/>
        <w:ind w:firstLine="714"/>
        <w:textAlignment w:val="baseline"/>
        <w:rPr>
          <w:rFonts w:hint="default" w:ascii="Times New Roman" w:hAnsi="Times New Roman" w:cs="Times New Roman"/>
          <w:color w:val="auto"/>
          <w:highlight w:val="none"/>
        </w:rPr>
      </w:pPr>
    </w:p>
    <w:p>
      <w:pPr>
        <w:keepNext w:val="0"/>
        <w:keepLines w:val="0"/>
        <w:pageBreakBefore w:val="0"/>
        <w:widowControl w:val="0"/>
        <w:kinsoku/>
        <w:wordWrap/>
        <w:overflowPunct/>
        <w:topLinePunct w:val="0"/>
        <w:autoSpaceDE/>
        <w:autoSpaceDN/>
        <w:bidi w:val="0"/>
        <w:adjustRightInd w:val="0"/>
        <w:snapToGrid/>
        <w:spacing w:line="540" w:lineRule="exact"/>
        <w:ind w:firstLine="714"/>
        <w:textAlignment w:val="baseline"/>
        <w:rPr>
          <w:rFonts w:hint="default" w:ascii="Times New Roman" w:hAnsi="Times New Roman" w:cs="Times New Roman"/>
          <w:color w:val="auto"/>
          <w:highlight w:val="none"/>
        </w:rPr>
      </w:pPr>
      <w:r>
        <w:rPr>
          <w:rFonts w:hint="default" w:ascii="Times New Roman" w:hAnsi="Times New Roman" w:eastAsia="宋体" w:cs="Times New Roman"/>
          <w:color w:val="auto"/>
          <w:sz w:val="21"/>
          <w:highlight w:val="none"/>
          <w:lang w:val="en-US" w:eastAsia="zh-CN" w:bidi="ar-SA"/>
        </w:rPr>
        <w:pict>
          <v:group id="组合 3" o:spid="_x0000_s1030" o:spt="203" style="position:absolute;left:0pt;margin-left:218.7pt;margin-top:212.7pt;height:33.05pt;width:189pt;mso-position-horizontal-relative:page;mso-position-vertical-relative:page;z-index:251659264;mso-width-relative:page;mso-height-relative:page;" coordsize="3780,476">
            <o:lock v:ext="edit" position="f" selection="f" grouping="f" rotation="f" cropping="f" text="f" aspectratio="f"/>
            <v:shape id="任意多边形 1" o:spid="_x0000_s1031" style="position:absolute;left:0;top:0;height:476;width:3780;" fillcolor="#FFFFFF" filled="f" o:preferrelative="t" stroked="f" coordsize="20000,20000" path="m0,0l0,20000,20000,20000,20000,0,0,0e">
              <v:path/>
              <v:fill on="f" color2="#FFFFFF" focussize="0,0"/>
              <v:stroke on="f"/>
              <v:imagedata gain="65536f" blacklevel="0f" gamma="0" o:title=""/>
              <o:lock v:ext="edit" position="f" selection="f" grouping="f" rotation="f" cropping="f" text="f" aspectratio="f"/>
            </v:shape>
            <v:rect id="矩形 2" o:spid="_x0000_s1032" o:spt="1" style="position:absolute;left:0;top:0;height:476;width:3780;"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w:txbxContent>
                  <w:p>
                    <w:pPr>
                      <w:spacing w:line="240" w:lineRule="auto"/>
                      <w:jc w:val="both"/>
                      <w:rPr>
                        <w:rFonts w:hint="eastAsia" w:ascii="宋体" w:hAnsi="宋体" w:eastAsia="宋体" w:cs="宋体"/>
                        <w:color w:val="auto"/>
                        <w:sz w:val="28"/>
                      </w:rPr>
                    </w:pPr>
                    <w:r>
                      <w:rPr>
                        <w:rFonts w:hint="eastAsia" w:ascii="宋体" w:hAnsi="宋体" w:eastAsia="宋体" w:cs="宋体"/>
                        <w:sz w:val="28"/>
                      </w:rPr>
                      <w:t>城中发改</w:t>
                    </w:r>
                    <w:r>
                      <w:rPr>
                        <w:rFonts w:hint="eastAsia" w:ascii="宋体" w:hAnsi="宋体" w:eastAsia="宋体" w:cs="宋体"/>
                        <w:sz w:val="28"/>
                        <w:lang w:eastAsia="zh-CN"/>
                      </w:rPr>
                      <w:t>规划</w:t>
                    </w:r>
                    <w:r>
                      <w:rPr>
                        <w:rFonts w:hint="eastAsia" w:ascii="宋体" w:hAnsi="宋体" w:eastAsia="宋体" w:cs="宋体"/>
                        <w:sz w:val="28"/>
                        <w:lang w:val="en-US" w:eastAsia="zh-CN"/>
                      </w:rPr>
                      <w:t xml:space="preserve"> </w:t>
                    </w:r>
                    <w:r>
                      <w:rPr>
                        <w:rFonts w:hint="eastAsia" w:ascii="宋体" w:hAnsi="宋体" w:eastAsia="宋体" w:cs="宋体"/>
                        <w:sz w:val="28"/>
                      </w:rPr>
                      <w:t>〔20</w:t>
                    </w:r>
                    <w:r>
                      <w:rPr>
                        <w:rFonts w:hint="eastAsia" w:ascii="宋体" w:hAnsi="宋体" w:eastAsia="宋体" w:cs="宋体"/>
                        <w:sz w:val="28"/>
                        <w:lang w:val="en-US" w:eastAsia="zh-CN"/>
                      </w:rPr>
                      <w:t>2</w:t>
                    </w:r>
                    <w:r>
                      <w:rPr>
                        <w:rFonts w:hint="eastAsia" w:ascii="宋体" w:hAnsi="宋体" w:cs="宋体"/>
                        <w:sz w:val="28"/>
                        <w:lang w:val="en-US" w:eastAsia="zh-CN"/>
                      </w:rPr>
                      <w:t>3</w:t>
                    </w:r>
                    <w:r>
                      <w:rPr>
                        <w:rFonts w:hint="eastAsia" w:ascii="宋体" w:hAnsi="宋体" w:eastAsia="宋体" w:cs="宋体"/>
                        <w:sz w:val="28"/>
                      </w:rPr>
                      <w:t>〕</w:t>
                    </w:r>
                    <w:r>
                      <w:rPr>
                        <w:rFonts w:hint="eastAsia" w:ascii="宋体" w:hAnsi="宋体" w:cs="宋体"/>
                        <w:sz w:val="28"/>
                        <w:lang w:val="en-US" w:eastAsia="zh-CN"/>
                      </w:rPr>
                      <w:t>51</w:t>
                    </w:r>
                    <w:r>
                      <w:rPr>
                        <w:rFonts w:hint="eastAsia" w:ascii="宋体" w:hAnsi="宋体" w:eastAsia="宋体" w:cs="宋体"/>
                        <w:color w:val="auto"/>
                        <w:sz w:val="28"/>
                      </w:rPr>
                      <w:t>号</w:t>
                    </w:r>
                  </w:p>
                  <w:p>
                    <w:pPr>
                      <w:spacing w:line="240" w:lineRule="auto"/>
                      <w:jc w:val="both"/>
                      <w:rPr>
                        <w:sz w:val="28"/>
                      </w:rPr>
                    </w:pPr>
                  </w:p>
                </w:txbxContent>
              </v:textbox>
            </v:rect>
          </v:group>
        </w:pict>
      </w:r>
    </w:p>
    <w:p>
      <w:pPr>
        <w:keepNext w:val="0"/>
        <w:keepLines w:val="0"/>
        <w:pageBreakBefore w:val="0"/>
        <w:widowControl w:val="0"/>
        <w:kinsoku/>
        <w:wordWrap/>
        <w:overflowPunct/>
        <w:topLinePunct w:val="0"/>
        <w:autoSpaceDE/>
        <w:autoSpaceDN/>
        <w:bidi w:val="0"/>
        <w:adjustRightInd w:val="0"/>
        <w:snapToGrid/>
        <w:spacing w:line="540" w:lineRule="exact"/>
        <w:ind w:firstLine="714"/>
        <w:textAlignment w:val="baseline"/>
        <w:rPr>
          <w:rFonts w:hint="default" w:ascii="Times New Roman" w:hAnsi="Times New Roman" w:cs="Times New Roman"/>
          <w:color w:val="auto"/>
          <w:highlight w:val="none"/>
        </w:rPr>
      </w:pPr>
    </w:p>
    <w:p>
      <w:pPr>
        <w:keepNext w:val="0"/>
        <w:keepLines w:val="0"/>
        <w:pageBreakBefore w:val="0"/>
        <w:widowControl/>
        <w:kinsoku w:val="0"/>
        <w:wordWrap/>
        <w:overflowPunct/>
        <w:topLinePunct w:val="0"/>
        <w:autoSpaceDE w:val="0"/>
        <w:autoSpaceDN w:val="0"/>
        <w:bidi w:val="0"/>
        <w:adjustRightInd w:val="0"/>
        <w:snapToGrid w:val="0"/>
        <w:spacing w:line="520" w:lineRule="exact"/>
        <w:jc w:val="center"/>
        <w:textAlignment w:val="baseline"/>
        <w:rPr>
          <w:rFonts w:hint="eastAsia" w:ascii="方正小标宋简体" w:hAnsi="方正小标宋简体" w:eastAsia="方正小标宋简体" w:cs="方正小标宋简体"/>
          <w:color w:val="auto"/>
          <w:spacing w:val="-14"/>
          <w:sz w:val="44"/>
          <w:szCs w:val="44"/>
        </w:rPr>
      </w:pPr>
      <w:r>
        <w:rPr>
          <w:rFonts w:hint="eastAsia" w:ascii="方正小标宋简体" w:hAnsi="方正小标宋简体" w:eastAsia="方正小标宋简体" w:cs="方正小标宋简体"/>
          <w:bCs/>
          <w:color w:val="auto"/>
          <w:w w:val="90"/>
          <w:sz w:val="44"/>
          <w:szCs w:val="44"/>
          <w:highlight w:val="none"/>
        </w:rPr>
        <w:t>关于</w:t>
      </w:r>
      <w:r>
        <w:rPr>
          <w:rFonts w:hint="eastAsia" w:ascii="方正小标宋简体" w:hAnsi="方正小标宋简体" w:eastAsia="方正小标宋简体" w:cs="方正小标宋简体"/>
          <w:bCs/>
          <w:color w:val="auto"/>
          <w:sz w:val="44"/>
          <w:szCs w:val="44"/>
          <w:highlight w:val="none"/>
        </w:rPr>
        <w:t>2023年城中区老旧小区</w:t>
      </w:r>
      <w:r>
        <w:rPr>
          <w:rFonts w:hint="eastAsia" w:ascii="方正小标宋简体" w:hAnsi="方正小标宋简体" w:eastAsia="方正小标宋简体" w:cs="方正小标宋简体"/>
          <w:color w:val="auto"/>
          <w:spacing w:val="-14"/>
          <w:sz w:val="44"/>
          <w:szCs w:val="44"/>
        </w:rPr>
        <w:t>改造项目（</w:t>
      </w:r>
      <w:r>
        <w:rPr>
          <w:rFonts w:hint="eastAsia" w:ascii="方正小标宋简体" w:hAnsi="方正小标宋简体" w:eastAsia="方正小标宋简体" w:cs="方正小标宋简体"/>
          <w:color w:val="auto"/>
          <w:spacing w:val="-14"/>
          <w:sz w:val="44"/>
          <w:szCs w:val="44"/>
          <w:lang w:val="en-US" w:eastAsia="zh-CN"/>
        </w:rPr>
        <w:t>九</w:t>
      </w:r>
      <w:r>
        <w:rPr>
          <w:rFonts w:hint="eastAsia" w:ascii="方正小标宋简体" w:hAnsi="方正小标宋简体" w:eastAsia="方正小标宋简体" w:cs="方正小标宋简体"/>
          <w:color w:val="auto"/>
          <w:spacing w:val="-14"/>
          <w:sz w:val="44"/>
          <w:szCs w:val="44"/>
        </w:rPr>
        <w:t>期）</w:t>
      </w:r>
    </w:p>
    <w:p>
      <w:pPr>
        <w:keepNext w:val="0"/>
        <w:keepLines w:val="0"/>
        <w:pageBreakBefore w:val="0"/>
        <w:widowControl/>
        <w:kinsoku w:val="0"/>
        <w:wordWrap/>
        <w:overflowPunct/>
        <w:topLinePunct w:val="0"/>
        <w:autoSpaceDE w:val="0"/>
        <w:autoSpaceDN w:val="0"/>
        <w:bidi w:val="0"/>
        <w:adjustRightInd w:val="0"/>
        <w:snapToGrid w:val="0"/>
        <w:spacing w:line="520" w:lineRule="exact"/>
        <w:jc w:val="center"/>
        <w:textAlignment w:val="baseline"/>
        <w:rPr>
          <w:rFonts w:hint="eastAsia" w:ascii="方正小标宋简体" w:hAnsi="方正小标宋简体" w:eastAsia="方正小标宋简体" w:cs="方正小标宋简体"/>
          <w:bCs/>
          <w:color w:val="auto"/>
          <w:sz w:val="44"/>
          <w:szCs w:val="44"/>
          <w:highlight w:val="none"/>
        </w:rPr>
      </w:pPr>
      <w:r>
        <w:rPr>
          <w:rFonts w:hint="eastAsia" w:ascii="方正小标宋简体" w:hAnsi="方正小标宋简体" w:eastAsia="方正小标宋简体" w:cs="方正小标宋简体"/>
          <w:bCs/>
          <w:color w:val="auto"/>
          <w:sz w:val="44"/>
          <w:szCs w:val="44"/>
          <w:highlight w:val="none"/>
          <w:lang w:val="en-US" w:eastAsia="zh-CN"/>
        </w:rPr>
        <w:t>初步设计</w:t>
      </w:r>
      <w:r>
        <w:rPr>
          <w:rFonts w:hint="eastAsia" w:ascii="方正小标宋简体" w:hAnsi="方正小标宋简体" w:eastAsia="方正小标宋简体" w:cs="方正小标宋简体"/>
          <w:bCs/>
          <w:color w:val="auto"/>
          <w:sz w:val="44"/>
          <w:szCs w:val="44"/>
          <w:highlight w:val="none"/>
        </w:rPr>
        <w:t>的批复</w:t>
      </w:r>
    </w:p>
    <w:p>
      <w:pPr>
        <w:pStyle w:val="2"/>
        <w:keepNext w:val="0"/>
        <w:keepLines w:val="0"/>
        <w:pageBreakBefore w:val="0"/>
        <w:widowControl w:val="0"/>
        <w:kinsoku/>
        <w:wordWrap/>
        <w:overflowPunct/>
        <w:topLinePunct w:val="0"/>
        <w:autoSpaceDE/>
        <w:autoSpaceDN/>
        <w:bidi w:val="0"/>
        <w:adjustRightInd w:val="0"/>
        <w:snapToGrid/>
        <w:spacing w:after="0" w:line="520" w:lineRule="exact"/>
        <w:jc w:val="center"/>
        <w:textAlignment w:val="baseline"/>
        <w:rPr>
          <w:rFonts w:hint="default" w:ascii="Times New Roman" w:hAnsi="Times New Roman" w:eastAsia="方正小标宋简体" w:cs="方正小标宋简体"/>
          <w:bCs/>
          <w:color w:val="auto"/>
          <w:sz w:val="44"/>
          <w:szCs w:val="44"/>
          <w:highlight w:val="none"/>
        </w:rPr>
      </w:pPr>
    </w:p>
    <w:p>
      <w:pPr>
        <w:keepNext w:val="0"/>
        <w:keepLines w:val="0"/>
        <w:pageBreakBefore w:val="0"/>
        <w:widowControl w:val="0"/>
        <w:kinsoku/>
        <w:wordWrap/>
        <w:overflowPunct/>
        <w:topLinePunct w:val="0"/>
        <w:autoSpaceDE/>
        <w:autoSpaceDN/>
        <w:bidi w:val="0"/>
        <w:adjustRightInd/>
        <w:snapToGrid/>
        <w:spacing w:line="520" w:lineRule="exact"/>
        <w:ind w:right="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广西柳州市三区投资建设有限公司</w:t>
      </w:r>
      <w:r>
        <w:rPr>
          <w:rFonts w:hint="eastAsia" w:ascii="仿宋_GB2312" w:hAnsi="仿宋_GB2312" w:eastAsia="仿宋_GB2312" w:cs="仿宋_GB2312"/>
          <w:color w:val="auto"/>
          <w:sz w:val="32"/>
          <w:szCs w:val="32"/>
          <w:highlight w:val="none"/>
        </w:rPr>
        <w:t>：</w:t>
      </w:r>
    </w:p>
    <w:p>
      <w:pPr>
        <w:keepNext w:val="0"/>
        <w:keepLines w:val="0"/>
        <w:pageBreakBefore w:val="0"/>
        <w:widowControl w:val="0"/>
        <w:kinsoku/>
        <w:wordWrap/>
        <w:overflowPunct/>
        <w:topLinePunct w:val="0"/>
        <w:autoSpaceDE/>
        <w:autoSpaceDN/>
        <w:bidi w:val="0"/>
        <w:snapToGrid/>
        <w:spacing w:line="520" w:lineRule="exact"/>
        <w:ind w:firstLine="640" w:firstLineChars="200"/>
        <w:rPr>
          <w:rFonts w:hint="eastAsia" w:ascii="Times New Roman" w:hAnsi="Times New Roman" w:eastAsia="仿宋_GB2312" w:cs="仿宋_GB2312"/>
          <w:color w:val="auto"/>
          <w:sz w:val="32"/>
          <w:szCs w:val="32"/>
          <w:highlight w:val="none"/>
          <w:lang w:val="en-US"/>
        </w:rPr>
      </w:pPr>
      <w:r>
        <w:rPr>
          <w:rFonts w:hint="eastAsia" w:ascii="Times New Roman" w:hAnsi="Times New Roman" w:eastAsia="仿宋_GB2312" w:cs="仿宋_GB2312"/>
          <w:color w:val="auto"/>
          <w:sz w:val="32"/>
          <w:szCs w:val="32"/>
          <w:highlight w:val="none"/>
          <w:lang w:val="en-US"/>
        </w:rPr>
        <w:t>报来</w:t>
      </w:r>
      <w:r>
        <w:rPr>
          <w:rFonts w:hint="eastAsia" w:ascii="Times New Roman" w:hAnsi="Times New Roman" w:eastAsia="仿宋_GB2312" w:cs="仿宋_GB2312"/>
          <w:color w:val="auto"/>
          <w:sz w:val="32"/>
          <w:szCs w:val="32"/>
          <w:highlight w:val="none"/>
          <w:lang w:val="en-US" w:eastAsia="zh-CN"/>
        </w:rPr>
        <w:t>的</w:t>
      </w:r>
      <w:r>
        <w:rPr>
          <w:rFonts w:hint="eastAsia" w:ascii="Times New Roman" w:hAnsi="Times New Roman" w:eastAsia="仿宋_GB2312" w:cs="仿宋_GB2312"/>
          <w:color w:val="auto"/>
          <w:sz w:val="32"/>
          <w:szCs w:val="32"/>
          <w:highlight w:val="none"/>
          <w:lang w:val="en-US"/>
        </w:rPr>
        <w:t>《</w:t>
      </w:r>
      <w:r>
        <w:rPr>
          <w:rFonts w:hint="eastAsia" w:ascii="Times New Roman" w:hAnsi="Times New Roman" w:eastAsia="仿宋_GB2312" w:cs="仿宋_GB2312"/>
          <w:color w:val="auto"/>
          <w:sz w:val="32"/>
          <w:szCs w:val="32"/>
          <w:highlight w:val="none"/>
        </w:rPr>
        <w:t>关于</w:t>
      </w:r>
      <w:r>
        <w:rPr>
          <w:rFonts w:hint="eastAsia" w:ascii="Times New Roman" w:hAnsi="Times New Roman" w:eastAsia="仿宋_GB2312" w:cs="仿宋_GB2312"/>
          <w:color w:val="auto"/>
          <w:sz w:val="32"/>
          <w:szCs w:val="32"/>
          <w:highlight w:val="none"/>
          <w:lang w:val="en-US" w:eastAsia="zh-CN"/>
        </w:rPr>
        <w:t>申请审批2023年城中区老旧小区改造</w:t>
      </w:r>
      <w:r>
        <w:rPr>
          <w:rFonts w:hint="eastAsia" w:ascii="Times New Roman" w:hAnsi="Times New Roman" w:eastAsia="仿宋_GB2312" w:cs="仿宋_GB2312"/>
          <w:color w:val="auto"/>
          <w:sz w:val="32"/>
          <w:szCs w:val="32"/>
          <w:highlight w:val="none"/>
        </w:rPr>
        <w:t>项目</w:t>
      </w:r>
      <w:r>
        <w:rPr>
          <w:rFonts w:hint="eastAsia" w:ascii="Times New Roman" w:hAnsi="Times New Roman" w:eastAsia="仿宋_GB2312" w:cs="仿宋_GB2312"/>
          <w:color w:val="auto"/>
          <w:sz w:val="32"/>
          <w:szCs w:val="32"/>
          <w:highlight w:val="none"/>
        </w:rPr>
        <w:t>（</w:t>
      </w:r>
      <w:r>
        <w:rPr>
          <w:rFonts w:hint="eastAsia" w:eastAsia="仿宋_GB2312" w:cs="仿宋_GB2312"/>
          <w:color w:val="auto"/>
          <w:sz w:val="32"/>
          <w:szCs w:val="32"/>
          <w:highlight w:val="none"/>
          <w:lang w:val="en-US" w:eastAsia="zh-CN"/>
        </w:rPr>
        <w:t>九</w:t>
      </w:r>
      <w:r>
        <w:rPr>
          <w:rFonts w:hint="eastAsia" w:ascii="Times New Roman" w:hAnsi="Times New Roman" w:eastAsia="仿宋_GB2312" w:cs="仿宋_GB2312"/>
          <w:color w:val="auto"/>
          <w:sz w:val="32"/>
          <w:szCs w:val="32"/>
          <w:highlight w:val="none"/>
        </w:rPr>
        <w:t>期）</w:t>
      </w:r>
      <w:r>
        <w:rPr>
          <w:rFonts w:hint="eastAsia" w:ascii="Times New Roman" w:hAnsi="Times New Roman" w:eastAsia="仿宋_GB2312" w:cs="仿宋_GB2312"/>
          <w:color w:val="auto"/>
          <w:sz w:val="32"/>
          <w:szCs w:val="32"/>
          <w:highlight w:val="none"/>
        </w:rPr>
        <w:t>初步设计的请示</w:t>
      </w:r>
      <w:r>
        <w:rPr>
          <w:rFonts w:hint="eastAsia" w:ascii="Times New Roman" w:hAnsi="Times New Roman" w:eastAsia="仿宋_GB2312" w:cs="仿宋_GB2312"/>
          <w:color w:val="auto"/>
          <w:sz w:val="32"/>
          <w:szCs w:val="32"/>
          <w:highlight w:val="none"/>
          <w:lang w:val="en-US"/>
        </w:rPr>
        <w:t>》</w:t>
      </w:r>
      <w:r>
        <w:rPr>
          <w:rFonts w:hint="eastAsia" w:ascii="Times New Roman" w:hAnsi="Times New Roman" w:eastAsia="仿宋_GB2312" w:cs="仿宋_GB2312"/>
          <w:color w:val="auto"/>
          <w:sz w:val="32"/>
          <w:szCs w:val="32"/>
          <w:highlight w:val="none"/>
          <w:lang w:val="en-US" w:eastAsia="zh-CN"/>
        </w:rPr>
        <w:t>及相关材料已</w:t>
      </w:r>
      <w:r>
        <w:rPr>
          <w:rFonts w:hint="eastAsia" w:ascii="Times New Roman" w:hAnsi="Times New Roman" w:eastAsia="仿宋_GB2312" w:cs="仿宋_GB2312"/>
          <w:color w:val="auto"/>
          <w:sz w:val="32"/>
          <w:szCs w:val="32"/>
          <w:highlight w:val="none"/>
          <w:lang w:val="en-US"/>
        </w:rPr>
        <w:t>收悉。</w:t>
      </w:r>
      <w:r>
        <w:rPr>
          <w:rFonts w:hint="eastAsia" w:ascii="Times New Roman" w:hAnsi="Times New Roman" w:eastAsia="仿宋_GB2312" w:cs="仿宋_GB2312"/>
          <w:color w:val="auto"/>
          <w:sz w:val="32"/>
          <w:szCs w:val="32"/>
          <w:u w:val="none" w:color="auto"/>
          <w:lang w:val="en-US" w:eastAsia="zh-CN"/>
        </w:rPr>
        <w:t>该项目初步设计</w:t>
      </w:r>
      <w:r>
        <w:rPr>
          <w:rFonts w:hint="eastAsia" w:ascii="Times New Roman" w:hAnsi="Times New Roman" w:eastAsia="仿宋_GB2312" w:cs="仿宋_GB2312"/>
          <w:color w:val="auto"/>
          <w:sz w:val="32"/>
          <w:szCs w:val="32"/>
          <w:u w:val="none" w:color="auto"/>
          <w:lang w:val="en-US"/>
        </w:rPr>
        <w:t>已经广西建通工程咨询有限责任公司组织专家组评审通过，并出具</w:t>
      </w:r>
      <w:r>
        <w:rPr>
          <w:rFonts w:hint="eastAsia" w:ascii="Times New Roman" w:hAnsi="Times New Roman" w:eastAsia="仿宋_GB2312" w:cs="仿宋_GB2312"/>
          <w:color w:val="auto"/>
          <w:sz w:val="32"/>
          <w:szCs w:val="32"/>
          <w:u w:val="none" w:color="auto"/>
          <w:lang w:val="en-US" w:eastAsia="zh-CN"/>
        </w:rPr>
        <w:t>评审</w:t>
      </w:r>
      <w:r>
        <w:rPr>
          <w:rFonts w:hint="eastAsia" w:ascii="Times New Roman" w:hAnsi="Times New Roman" w:eastAsia="仿宋_GB2312" w:cs="仿宋_GB2312"/>
          <w:color w:val="auto"/>
          <w:sz w:val="32"/>
          <w:szCs w:val="32"/>
          <w:u w:val="none" w:color="auto"/>
          <w:lang w:val="en-US"/>
        </w:rPr>
        <w:t>报告。</w:t>
      </w:r>
      <w:r>
        <w:rPr>
          <w:rFonts w:hint="eastAsia" w:ascii="Times New Roman" w:hAnsi="Times New Roman" w:eastAsia="仿宋_GB2312" w:cs="仿宋_GB2312"/>
          <w:color w:val="auto"/>
          <w:sz w:val="32"/>
          <w:szCs w:val="32"/>
          <w:highlight w:val="none"/>
          <w:lang w:val="en-US"/>
        </w:rPr>
        <w:t>经研究</w:t>
      </w:r>
      <w:r>
        <w:rPr>
          <w:rFonts w:hint="eastAsia" w:ascii="Times New Roman" w:hAnsi="Times New Roman" w:eastAsia="仿宋_GB2312" w:cs="仿宋_GB2312"/>
          <w:color w:val="auto"/>
          <w:sz w:val="32"/>
          <w:szCs w:val="32"/>
          <w:highlight w:val="none"/>
          <w:lang w:val="en-US" w:eastAsia="zh-CN"/>
        </w:rPr>
        <w:t>，现批复如下：</w:t>
      </w:r>
    </w:p>
    <w:p>
      <w:pPr>
        <w:keepNext w:val="0"/>
        <w:keepLines w:val="0"/>
        <w:pageBreakBefore w:val="0"/>
        <w:widowControl w:val="0"/>
        <w:kinsoku/>
        <w:wordWrap/>
        <w:overflowPunct/>
        <w:topLinePunct w:val="0"/>
        <w:autoSpaceDE/>
        <w:autoSpaceDN/>
        <w:bidi w:val="0"/>
        <w:adjustRightInd w:val="0"/>
        <w:snapToGrid/>
        <w:spacing w:line="520" w:lineRule="exact"/>
        <w:ind w:firstLine="640" w:firstLineChars="200"/>
        <w:textAlignment w:val="baseline"/>
        <w:rPr>
          <w:rFonts w:hint="eastAsia" w:ascii="Times New Roman" w:hAnsi="Times New Roman" w:eastAsia="仿宋_GB2312" w:cs="仿宋_GB2312"/>
          <w:color w:val="auto"/>
          <w:sz w:val="32"/>
          <w:szCs w:val="32"/>
          <w:highlight w:val="none"/>
          <w:lang w:val="en-US" w:eastAsia="zh-CN"/>
        </w:rPr>
      </w:pPr>
      <w:r>
        <w:rPr>
          <w:rFonts w:hint="eastAsia" w:ascii="Times New Roman" w:hAnsi="Times New Roman" w:eastAsia="仿宋_GB2312" w:cs="仿宋_GB2312"/>
          <w:color w:val="auto"/>
          <w:kern w:val="0"/>
          <w:sz w:val="32"/>
          <w:szCs w:val="32"/>
          <w:highlight w:val="none"/>
          <w:lang w:val="en-US" w:eastAsia="zh-CN"/>
        </w:rPr>
        <w:t>一、</w:t>
      </w:r>
      <w:r>
        <w:rPr>
          <w:rFonts w:hint="eastAsia" w:ascii="Times New Roman" w:hAnsi="Times New Roman" w:eastAsia="仿宋_GB2312" w:cs="仿宋_GB2312"/>
          <w:color w:val="auto"/>
          <w:sz w:val="32"/>
          <w:szCs w:val="32"/>
          <w:lang w:val="en-US"/>
        </w:rPr>
        <w:t>为进一步改善辖区老旧小区居民居住条件和生活环境，</w:t>
      </w:r>
      <w:r>
        <w:rPr>
          <w:rFonts w:hint="eastAsia" w:ascii="Times New Roman" w:hAnsi="Times New Roman" w:eastAsia="仿宋_GB2312" w:cs="仿宋_GB2312"/>
          <w:color w:val="auto"/>
          <w:sz w:val="32"/>
          <w:szCs w:val="32"/>
          <w:lang w:val="en-US" w:eastAsia="zh-CN"/>
        </w:rPr>
        <w:t>满足人民群众美好生活需要，原则同意2023年城中区老旧小区改造项目</w:t>
      </w:r>
      <w:r>
        <w:rPr>
          <w:rFonts w:hint="eastAsia" w:ascii="Times New Roman" w:hAnsi="Times New Roman" w:eastAsia="仿宋_GB2312" w:cs="仿宋_GB2312"/>
          <w:color w:val="auto"/>
          <w:sz w:val="32"/>
          <w:szCs w:val="32"/>
          <w:lang w:val="en-US" w:eastAsia="zh-CN"/>
        </w:rPr>
        <w:t>（</w:t>
      </w:r>
      <w:r>
        <w:rPr>
          <w:rFonts w:hint="eastAsia" w:eastAsia="仿宋_GB2312" w:cs="仿宋_GB2312"/>
          <w:color w:val="auto"/>
          <w:sz w:val="32"/>
          <w:szCs w:val="32"/>
          <w:lang w:val="en-US" w:eastAsia="zh-CN"/>
        </w:rPr>
        <w:t>九</w:t>
      </w:r>
      <w:r>
        <w:rPr>
          <w:rFonts w:hint="eastAsia" w:ascii="Times New Roman" w:hAnsi="Times New Roman" w:eastAsia="仿宋_GB2312" w:cs="仿宋_GB2312"/>
          <w:color w:val="auto"/>
          <w:sz w:val="32"/>
          <w:szCs w:val="32"/>
          <w:lang w:val="en-US" w:eastAsia="zh-CN"/>
        </w:rPr>
        <w:t>期）</w:t>
      </w:r>
      <w:r>
        <w:rPr>
          <w:rFonts w:hint="eastAsia" w:ascii="Times New Roman" w:hAnsi="Times New Roman" w:eastAsia="仿宋_GB2312" w:cs="仿宋_GB2312"/>
          <w:color w:val="auto"/>
          <w:sz w:val="32"/>
          <w:szCs w:val="32"/>
          <w:lang w:val="en-US" w:eastAsia="zh-CN"/>
        </w:rPr>
        <w:t>初步设计</w:t>
      </w:r>
      <w:r>
        <w:rPr>
          <w:rFonts w:hint="eastAsia" w:ascii="Times New Roman" w:hAnsi="Times New Roman" w:eastAsia="仿宋_GB2312" w:cs="仿宋_GB2312"/>
          <w:color w:val="auto"/>
          <w:sz w:val="32"/>
          <w:szCs w:val="32"/>
          <w:lang w:val="en-US"/>
        </w:rPr>
        <w:t>。</w:t>
      </w:r>
    </w:p>
    <w:p>
      <w:pPr>
        <w:keepNext w:val="0"/>
        <w:keepLines w:val="0"/>
        <w:pageBreakBefore w:val="0"/>
        <w:widowControl w:val="0"/>
        <w:kinsoku/>
        <w:wordWrap/>
        <w:overflowPunct/>
        <w:topLinePunct w:val="0"/>
        <w:autoSpaceDE/>
        <w:autoSpaceDN/>
        <w:bidi w:val="0"/>
        <w:adjustRightInd w:val="0"/>
        <w:snapToGrid/>
        <w:spacing w:line="520" w:lineRule="exact"/>
        <w:ind w:right="0" w:firstLine="640" w:firstLineChars="200"/>
        <w:textAlignment w:val="baseline"/>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shd w:val="clear" w:color="auto" w:fill="auto"/>
          <w:lang w:val="en-US"/>
        </w:rPr>
        <w:t>二、项目代码：</w:t>
      </w:r>
      <w:r>
        <w:rPr>
          <w:rFonts w:hint="eastAsia" w:ascii="仿宋_GB2312" w:hAnsi="仿宋_GB2312" w:eastAsia="仿宋_GB2312" w:cs="仿宋_GB2312"/>
          <w:color w:val="auto"/>
          <w:sz w:val="32"/>
          <w:szCs w:val="32"/>
          <w:highlight w:val="none"/>
          <w:lang w:val="en-US" w:eastAsia="zh-CN"/>
        </w:rPr>
        <w:t>项目主代码为</w:t>
      </w:r>
      <w:r>
        <w:rPr>
          <w:rFonts w:hint="default" w:ascii="Times New Roman" w:hAnsi="Times New Roman" w:eastAsia="仿宋_GB2312" w:cs="Times New Roman"/>
          <w:color w:val="auto"/>
          <w:sz w:val="32"/>
          <w:szCs w:val="32"/>
          <w:highlight w:val="none"/>
          <w:lang w:val="en-US" w:eastAsia="zh-CN"/>
        </w:rPr>
        <w:t>2212-450202-04-01-608568，</w:t>
      </w:r>
      <w:r>
        <w:rPr>
          <w:rFonts w:hint="eastAsia" w:ascii="仿宋_GB2312" w:hAnsi="仿宋_GB2312" w:eastAsia="仿宋_GB2312" w:cs="仿宋_GB2312"/>
          <w:color w:val="auto"/>
          <w:sz w:val="32"/>
          <w:szCs w:val="32"/>
          <w:highlight w:val="none"/>
          <w:lang w:val="en-US" w:eastAsia="zh-CN"/>
        </w:rPr>
        <w:t>子代码为</w:t>
      </w:r>
      <w:r>
        <w:rPr>
          <w:rFonts w:hint="default" w:ascii="Times New Roman" w:hAnsi="Times New Roman" w:eastAsia="仿宋_GB2312" w:cs="Times New Roman"/>
          <w:color w:val="auto"/>
          <w:sz w:val="32"/>
          <w:szCs w:val="32"/>
          <w:highlight w:val="none"/>
          <w:lang w:val="en-US" w:eastAsia="zh-CN"/>
        </w:rPr>
        <w:t>2307-450202-04-01-507595</w:t>
      </w:r>
      <w:r>
        <w:rPr>
          <w:rFonts w:hint="eastAsia" w:ascii="仿宋_GB2312" w:hAnsi="仿宋_GB2312" w:eastAsia="仿宋_GB2312" w:cs="仿宋_GB2312"/>
          <w:color w:val="auto"/>
          <w:sz w:val="32"/>
          <w:szCs w:val="32"/>
          <w:highlight w:val="none"/>
          <w:lang w:val="en-US" w:eastAsia="zh-CN"/>
        </w:rPr>
        <w:t>。</w:t>
      </w:r>
    </w:p>
    <w:p>
      <w:pPr>
        <w:pStyle w:val="2"/>
        <w:keepNext w:val="0"/>
        <w:keepLines w:val="0"/>
        <w:pageBreakBefore w:val="0"/>
        <w:widowControl/>
        <w:kinsoku w:val="0"/>
        <w:wordWrap/>
        <w:overflowPunct/>
        <w:topLinePunct w:val="0"/>
        <w:autoSpaceDE w:val="0"/>
        <w:autoSpaceDN w:val="0"/>
        <w:bidi w:val="0"/>
        <w:adjustRightInd w:val="0"/>
        <w:snapToGrid w:val="0"/>
        <w:spacing w:after="0" w:line="520" w:lineRule="exact"/>
        <w:ind w:left="0" w:leftChars="0" w:firstLine="640" w:firstLineChars="200"/>
        <w:jc w:val="both"/>
        <w:textAlignment w:val="baseline"/>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color w:val="auto"/>
          <w:sz w:val="32"/>
          <w:szCs w:val="32"/>
          <w:lang w:val="en-US" w:eastAsia="zh-CN"/>
        </w:rPr>
        <w:t>三</w:t>
      </w:r>
      <w:r>
        <w:rPr>
          <w:rFonts w:hint="eastAsia" w:ascii="仿宋_GB2312" w:hAnsi="仿宋_GB2312" w:eastAsia="仿宋_GB2312" w:cs="仿宋_GB2312"/>
          <w:color w:val="auto"/>
          <w:sz w:val="32"/>
          <w:szCs w:val="32"/>
          <w:highlight w:val="none"/>
          <w:lang w:val="en-US" w:eastAsia="zh-CN"/>
        </w:rPr>
        <w:t>、建设地点为：</w:t>
      </w:r>
      <w:r>
        <w:rPr>
          <w:rFonts w:hint="default" w:ascii="Times New Roman" w:hAnsi="Times New Roman" w:eastAsia="仿宋_GB2312" w:cs="Times New Roman"/>
          <w:b w:val="0"/>
          <w:bCs w:val="0"/>
          <w:color w:val="auto"/>
          <w:sz w:val="32"/>
          <w:szCs w:val="32"/>
          <w:lang w:val="en-US" w:eastAsia="zh-CN"/>
        </w:rPr>
        <w:t>1、</w:t>
      </w:r>
      <w:r>
        <w:rPr>
          <w:rFonts w:hint="eastAsia" w:ascii="仿宋_GB2312" w:hAnsi="仿宋_GB2312" w:eastAsia="仿宋_GB2312" w:cs="仿宋_GB2312"/>
          <w:b w:val="0"/>
          <w:bCs w:val="0"/>
          <w:color w:val="auto"/>
          <w:sz w:val="32"/>
          <w:szCs w:val="32"/>
          <w:lang w:val="en-US" w:eastAsia="zh-CN"/>
        </w:rPr>
        <w:t>王座社区：潭中东路</w:t>
      </w:r>
      <w:r>
        <w:rPr>
          <w:rFonts w:hint="default" w:ascii="Times New Roman" w:hAnsi="Times New Roman" w:eastAsia="仿宋_GB2312" w:cs="Times New Roman"/>
          <w:b w:val="0"/>
          <w:bCs w:val="0"/>
          <w:color w:val="auto"/>
          <w:sz w:val="32"/>
          <w:szCs w:val="32"/>
          <w:lang w:val="en-US" w:eastAsia="zh-CN"/>
        </w:rPr>
        <w:t>9</w:t>
      </w:r>
      <w:r>
        <w:rPr>
          <w:rFonts w:hint="eastAsia" w:ascii="仿宋_GB2312" w:hAnsi="仿宋_GB2312" w:eastAsia="仿宋_GB2312" w:cs="仿宋_GB2312"/>
          <w:b w:val="0"/>
          <w:bCs w:val="0"/>
          <w:color w:val="auto"/>
          <w:sz w:val="32"/>
          <w:szCs w:val="32"/>
          <w:lang w:val="en-US" w:eastAsia="zh-CN"/>
        </w:rPr>
        <w:t>号。</w:t>
      </w:r>
      <w:r>
        <w:rPr>
          <w:rFonts w:hint="default" w:ascii="Times New Roman" w:hAnsi="Times New Roman" w:eastAsia="仿宋_GB2312" w:cs="Times New Roman"/>
          <w:b w:val="0"/>
          <w:bCs w:val="0"/>
          <w:color w:val="auto"/>
          <w:sz w:val="32"/>
          <w:szCs w:val="32"/>
          <w:lang w:val="en-US" w:eastAsia="zh-CN"/>
        </w:rPr>
        <w:t>2、</w:t>
      </w:r>
      <w:r>
        <w:rPr>
          <w:rFonts w:hint="eastAsia" w:ascii="仿宋_GB2312" w:hAnsi="仿宋_GB2312" w:eastAsia="仿宋_GB2312" w:cs="仿宋_GB2312"/>
          <w:b w:val="0"/>
          <w:bCs w:val="0"/>
          <w:color w:val="auto"/>
          <w:sz w:val="32"/>
          <w:szCs w:val="32"/>
          <w:lang w:val="en-US" w:eastAsia="zh-CN"/>
        </w:rPr>
        <w:t>潭东社区：</w:t>
      </w:r>
      <w:r>
        <w:rPr>
          <w:rFonts w:hint="default" w:ascii="Times New Roman" w:hAnsi="Times New Roman" w:eastAsia="仿宋_GB2312" w:cs="Times New Roman"/>
          <w:b w:val="0"/>
          <w:bCs w:val="0"/>
          <w:color w:val="auto"/>
          <w:sz w:val="32"/>
          <w:szCs w:val="32"/>
          <w:lang w:val="en-US" w:eastAsia="zh-CN"/>
        </w:rPr>
        <w:t>（1）</w:t>
      </w:r>
      <w:r>
        <w:rPr>
          <w:rFonts w:hint="eastAsia" w:ascii="仿宋_GB2312" w:hAnsi="仿宋_GB2312" w:eastAsia="仿宋_GB2312" w:cs="仿宋_GB2312"/>
          <w:b w:val="0"/>
          <w:bCs w:val="0"/>
          <w:color w:val="auto"/>
          <w:sz w:val="32"/>
          <w:szCs w:val="32"/>
          <w:lang w:val="en-US" w:eastAsia="zh-CN"/>
        </w:rPr>
        <w:t>柳州财校宿舍；</w:t>
      </w:r>
      <w:r>
        <w:rPr>
          <w:rFonts w:hint="default" w:ascii="Times New Roman" w:hAnsi="Times New Roman" w:eastAsia="仿宋_GB2312" w:cs="Times New Roman"/>
          <w:b w:val="0"/>
          <w:bCs w:val="0"/>
          <w:color w:val="auto"/>
          <w:sz w:val="32"/>
          <w:szCs w:val="32"/>
          <w:lang w:val="en-US" w:eastAsia="zh-CN"/>
        </w:rPr>
        <w:t>（2）</w:t>
      </w:r>
      <w:r>
        <w:rPr>
          <w:rFonts w:hint="eastAsia" w:ascii="仿宋_GB2312" w:hAnsi="仿宋_GB2312" w:eastAsia="仿宋_GB2312" w:cs="仿宋_GB2312"/>
          <w:b w:val="0"/>
          <w:bCs w:val="0"/>
          <w:color w:val="auto"/>
          <w:sz w:val="32"/>
          <w:szCs w:val="32"/>
          <w:lang w:val="en-US" w:eastAsia="zh-CN"/>
        </w:rPr>
        <w:t>峨嵋小区。</w:t>
      </w:r>
      <w:r>
        <w:rPr>
          <w:rFonts w:hint="default" w:ascii="Times New Roman" w:hAnsi="Times New Roman" w:eastAsia="仿宋_GB2312" w:cs="Times New Roman"/>
          <w:b w:val="0"/>
          <w:bCs w:val="0"/>
          <w:color w:val="auto"/>
          <w:sz w:val="32"/>
          <w:szCs w:val="32"/>
          <w:lang w:val="en-US" w:eastAsia="zh-CN"/>
        </w:rPr>
        <w:t>3、</w:t>
      </w:r>
      <w:r>
        <w:rPr>
          <w:rFonts w:hint="eastAsia" w:ascii="仿宋_GB2312" w:hAnsi="仿宋_GB2312" w:eastAsia="仿宋_GB2312" w:cs="仿宋_GB2312"/>
          <w:b w:val="0"/>
          <w:bCs w:val="0"/>
          <w:color w:val="auto"/>
          <w:sz w:val="32"/>
          <w:szCs w:val="32"/>
          <w:lang w:val="en-US" w:eastAsia="zh-CN"/>
        </w:rPr>
        <w:t>桂中社区：</w:t>
      </w:r>
    </w:p>
    <w:p>
      <w:pPr>
        <w:pStyle w:val="2"/>
        <w:keepNext w:val="0"/>
        <w:keepLines w:val="0"/>
        <w:pageBreakBefore w:val="0"/>
        <w:widowControl/>
        <w:kinsoku w:val="0"/>
        <w:wordWrap/>
        <w:overflowPunct/>
        <w:topLinePunct w:val="0"/>
        <w:autoSpaceDE w:val="0"/>
        <w:autoSpaceDN w:val="0"/>
        <w:bidi w:val="0"/>
        <w:adjustRightInd w:val="0"/>
        <w:snapToGrid w:val="0"/>
        <w:spacing w:after="0" w:line="520" w:lineRule="exact"/>
        <w:ind w:left="0" w:leftChars="0" w:firstLine="0" w:firstLineChars="0"/>
        <w:jc w:val="both"/>
        <w:textAlignment w:val="baseline"/>
        <w:rPr>
          <w:rFonts w:hint="eastAsia" w:ascii="仿宋_GB2312" w:hAnsi="仿宋_GB2312" w:eastAsia="仿宋_GB2312" w:cs="仿宋_GB2312"/>
          <w:color w:val="auto"/>
          <w:sz w:val="32"/>
          <w:szCs w:val="32"/>
          <w:lang w:val="en-US" w:eastAsia="zh-CN"/>
        </w:rPr>
      </w:pPr>
      <w:r>
        <w:rPr>
          <w:rFonts w:hint="default" w:ascii="Times New Roman" w:hAnsi="Times New Roman" w:eastAsia="仿宋_GB2312" w:cs="Times New Roman"/>
          <w:b w:val="0"/>
          <w:bCs w:val="0"/>
          <w:color w:val="auto"/>
          <w:sz w:val="32"/>
          <w:szCs w:val="32"/>
          <w:lang w:val="en-US" w:eastAsia="zh-CN"/>
        </w:rPr>
        <w:t>（1）</w:t>
      </w:r>
      <w:r>
        <w:rPr>
          <w:rFonts w:hint="eastAsia" w:ascii="仿宋_GB2312" w:hAnsi="仿宋_GB2312" w:eastAsia="仿宋_GB2312" w:cs="仿宋_GB2312"/>
          <w:b w:val="0"/>
          <w:bCs w:val="0"/>
          <w:color w:val="auto"/>
          <w:sz w:val="32"/>
          <w:szCs w:val="32"/>
          <w:lang w:val="en-US" w:eastAsia="zh-CN"/>
        </w:rPr>
        <w:t>物价局宿舍；</w:t>
      </w:r>
      <w:r>
        <w:rPr>
          <w:rFonts w:hint="default" w:ascii="Times New Roman" w:hAnsi="Times New Roman" w:eastAsia="仿宋_GB2312" w:cs="Times New Roman"/>
          <w:b w:val="0"/>
          <w:bCs w:val="0"/>
          <w:color w:val="auto"/>
          <w:sz w:val="32"/>
          <w:szCs w:val="32"/>
          <w:lang w:val="en-US" w:eastAsia="zh-CN"/>
        </w:rPr>
        <w:t>（2）</w:t>
      </w:r>
      <w:r>
        <w:rPr>
          <w:rFonts w:hint="eastAsia" w:ascii="仿宋_GB2312" w:hAnsi="仿宋_GB2312" w:eastAsia="仿宋_GB2312" w:cs="仿宋_GB2312"/>
          <w:b w:val="0"/>
          <w:bCs w:val="0"/>
          <w:color w:val="auto"/>
          <w:sz w:val="32"/>
          <w:szCs w:val="32"/>
          <w:lang w:val="en-US" w:eastAsia="zh-CN"/>
        </w:rPr>
        <w:t>市政府办宿舍楼。</w:t>
      </w:r>
      <w:r>
        <w:rPr>
          <w:rFonts w:hint="default" w:ascii="Times New Roman" w:hAnsi="Times New Roman" w:eastAsia="仿宋_GB2312" w:cs="Times New Roman"/>
          <w:b w:val="0"/>
          <w:bCs w:val="0"/>
          <w:color w:val="auto"/>
          <w:sz w:val="32"/>
          <w:szCs w:val="32"/>
          <w:lang w:val="en-US" w:eastAsia="zh-CN"/>
        </w:rPr>
        <w:t>4、</w:t>
      </w:r>
      <w:r>
        <w:rPr>
          <w:rFonts w:hint="eastAsia" w:ascii="仿宋_GB2312" w:hAnsi="仿宋_GB2312" w:eastAsia="仿宋_GB2312" w:cs="仿宋_GB2312"/>
          <w:b w:val="0"/>
          <w:bCs w:val="0"/>
          <w:color w:val="auto"/>
          <w:sz w:val="32"/>
          <w:szCs w:val="32"/>
          <w:lang w:val="en-US" w:eastAsia="zh-CN"/>
        </w:rPr>
        <w:t>文博社区：兴柳高中宿舍。</w:t>
      </w:r>
    </w:p>
    <w:p>
      <w:pPr>
        <w:keepNext w:val="0"/>
        <w:keepLines w:val="0"/>
        <w:pageBreakBefore w:val="0"/>
        <w:widowControl w:val="0"/>
        <w:kinsoku/>
        <w:wordWrap/>
        <w:overflowPunct/>
        <w:topLinePunct w:val="0"/>
        <w:autoSpaceDE/>
        <w:autoSpaceDN/>
        <w:bidi w:val="0"/>
        <w:adjustRightInd w:val="0"/>
        <w:snapToGrid/>
        <w:spacing w:line="520" w:lineRule="exact"/>
        <w:ind w:firstLine="640" w:firstLineChars="200"/>
        <w:textAlignment w:val="baseline"/>
        <w:rPr>
          <w:rFonts w:hint="eastAsia" w:ascii="仿宋_GB2312" w:hAnsi="仿宋_GB2312" w:eastAsia="仿宋_GB2312" w:cs="仿宋_GB2312"/>
          <w:color w:val="auto"/>
          <w:spacing w:val="-11"/>
          <w:sz w:val="32"/>
          <w:szCs w:val="32"/>
        </w:rPr>
      </w:pPr>
      <w:r>
        <w:rPr>
          <w:rFonts w:hint="eastAsia" w:ascii="仿宋_GB2312" w:hAnsi="仿宋_GB2312" w:eastAsia="仿宋_GB2312" w:cs="仿宋_GB2312"/>
          <w:color w:val="auto"/>
          <w:sz w:val="32"/>
          <w:szCs w:val="32"/>
          <w:highlight w:val="none"/>
          <w:lang w:val="en-US" w:eastAsia="zh-CN"/>
        </w:rPr>
        <w:t>四、</w:t>
      </w:r>
      <w:r>
        <w:rPr>
          <w:rFonts w:hint="eastAsia" w:ascii="仿宋_GB2312" w:hAnsi="仿宋_GB2312" w:eastAsia="仿宋_GB2312" w:cs="仿宋_GB2312"/>
          <w:color w:val="auto"/>
          <w:sz w:val="32"/>
          <w:szCs w:val="32"/>
          <w:highlight w:val="none"/>
          <w:lang w:val="en-US"/>
        </w:rPr>
        <w:t>建设规模</w:t>
      </w:r>
      <w:r>
        <w:rPr>
          <w:rFonts w:hint="eastAsia" w:ascii="仿宋_GB2312" w:hAnsi="仿宋_GB2312" w:eastAsia="仿宋_GB2312" w:cs="仿宋_GB2312"/>
          <w:color w:val="auto"/>
          <w:sz w:val="32"/>
          <w:szCs w:val="32"/>
          <w:highlight w:val="none"/>
          <w:lang w:val="en-US" w:eastAsia="zh-CN"/>
        </w:rPr>
        <w:t>及主要</w:t>
      </w:r>
      <w:r>
        <w:rPr>
          <w:rFonts w:hint="eastAsia" w:ascii="仿宋_GB2312" w:hAnsi="仿宋_GB2312" w:eastAsia="仿宋_GB2312" w:cs="仿宋_GB2312"/>
          <w:color w:val="auto"/>
          <w:sz w:val="32"/>
          <w:szCs w:val="32"/>
          <w:highlight w:val="none"/>
          <w:lang w:val="en-US"/>
        </w:rPr>
        <w:t>内容：</w:t>
      </w:r>
      <w:r>
        <w:rPr>
          <w:rFonts w:hint="default" w:ascii="Times New Roman" w:hAnsi="Times New Roman" w:eastAsia="仿宋_GB2312" w:cs="Times New Roman"/>
          <w:color w:val="auto"/>
          <w:sz w:val="32"/>
          <w:szCs w:val="32"/>
          <w:highlight w:val="none"/>
          <w:lang w:val="en-US" w:eastAsia="zh-CN"/>
        </w:rPr>
        <w:t>2</w:t>
      </w:r>
      <w:r>
        <w:rPr>
          <w:rFonts w:hint="default" w:ascii="Times New Roman" w:hAnsi="Times New Roman" w:eastAsia="仿宋_GB2312" w:cs="Times New Roman"/>
          <w:color w:val="auto"/>
          <w:spacing w:val="-12"/>
          <w:sz w:val="32"/>
          <w:szCs w:val="32"/>
          <w:lang w:eastAsia="zh-CN"/>
        </w:rPr>
        <w:t>023</w:t>
      </w:r>
      <w:r>
        <w:rPr>
          <w:rFonts w:hint="eastAsia" w:ascii="仿宋_GB2312" w:hAnsi="仿宋_GB2312" w:eastAsia="仿宋_GB2312" w:cs="仿宋_GB2312"/>
          <w:color w:val="auto"/>
          <w:spacing w:val="-12"/>
          <w:sz w:val="32"/>
          <w:szCs w:val="32"/>
          <w:lang w:eastAsia="zh-CN"/>
        </w:rPr>
        <w:t>年城中区老旧小区改造项目（</w:t>
      </w:r>
      <w:r>
        <w:rPr>
          <w:rFonts w:hint="eastAsia" w:ascii="仿宋_GB2312" w:hAnsi="仿宋_GB2312" w:eastAsia="仿宋_GB2312" w:cs="仿宋_GB2312"/>
          <w:color w:val="auto"/>
          <w:spacing w:val="-12"/>
          <w:sz w:val="32"/>
          <w:szCs w:val="32"/>
          <w:lang w:val="en-US" w:eastAsia="zh-CN"/>
        </w:rPr>
        <w:t>九</w:t>
      </w:r>
      <w:r>
        <w:rPr>
          <w:rFonts w:hint="eastAsia" w:ascii="仿宋_GB2312" w:hAnsi="仿宋_GB2312" w:eastAsia="仿宋_GB2312" w:cs="仿宋_GB2312"/>
          <w:color w:val="auto"/>
          <w:spacing w:val="-12"/>
          <w:sz w:val="32"/>
          <w:szCs w:val="32"/>
          <w:lang w:eastAsia="zh-CN"/>
        </w:rPr>
        <w:t>期），</w:t>
      </w:r>
      <w:r>
        <w:rPr>
          <w:rFonts w:hint="eastAsia" w:ascii="仿宋_GB2312" w:hAnsi="仿宋_GB2312" w:eastAsia="仿宋_GB2312" w:cs="仿宋_GB2312"/>
          <w:color w:val="auto"/>
          <w:spacing w:val="-12"/>
          <w:sz w:val="32"/>
          <w:szCs w:val="32"/>
        </w:rPr>
        <w:t>包括</w:t>
      </w:r>
      <w:r>
        <w:rPr>
          <w:rFonts w:hint="default" w:ascii="Times New Roman" w:hAnsi="Times New Roman" w:eastAsia="仿宋_GB2312" w:cs="Times New Roman"/>
          <w:color w:val="auto"/>
          <w:spacing w:val="-12"/>
          <w:sz w:val="32"/>
          <w:szCs w:val="32"/>
          <w:lang w:val="en-US" w:eastAsia="zh-CN"/>
        </w:rPr>
        <w:t>6</w:t>
      </w:r>
      <w:r>
        <w:rPr>
          <w:rFonts w:hint="eastAsia" w:ascii="仿宋_GB2312" w:hAnsi="仿宋_GB2312" w:eastAsia="仿宋_GB2312" w:cs="仿宋_GB2312"/>
          <w:color w:val="auto"/>
          <w:spacing w:val="-12"/>
          <w:sz w:val="32"/>
          <w:szCs w:val="32"/>
        </w:rPr>
        <w:t>个老旧小区共计改造</w:t>
      </w:r>
      <w:r>
        <w:rPr>
          <w:rFonts w:hint="eastAsia" w:cs="Times New Roman"/>
          <w:color w:val="auto"/>
          <w:spacing w:val="-12"/>
          <w:sz w:val="32"/>
          <w:szCs w:val="32"/>
          <w:lang w:val="en-US" w:eastAsia="zh-CN"/>
        </w:rPr>
        <w:t>18</w:t>
      </w:r>
      <w:r>
        <w:rPr>
          <w:rFonts w:hint="eastAsia" w:ascii="仿宋_GB2312" w:hAnsi="仿宋_GB2312" w:eastAsia="仿宋_GB2312" w:cs="仿宋_GB2312"/>
          <w:color w:val="auto"/>
          <w:spacing w:val="-12"/>
          <w:sz w:val="32"/>
          <w:szCs w:val="32"/>
        </w:rPr>
        <w:t>栋</w:t>
      </w:r>
      <w:r>
        <w:rPr>
          <w:rFonts w:hint="eastAsia" w:ascii="仿宋_GB2312" w:hAnsi="仿宋_GB2312" w:eastAsia="仿宋_GB2312" w:cs="仿宋_GB2312"/>
          <w:color w:val="auto"/>
          <w:spacing w:val="-11"/>
          <w:sz w:val="32"/>
          <w:szCs w:val="32"/>
        </w:rPr>
        <w:t>多层住宅，改造总户数</w:t>
      </w:r>
      <w:r>
        <w:rPr>
          <w:rFonts w:hint="eastAsia" w:cs="Times New Roman"/>
          <w:color w:val="auto"/>
          <w:spacing w:val="-11"/>
          <w:sz w:val="32"/>
          <w:szCs w:val="32"/>
          <w:lang w:val="en-US" w:eastAsia="zh-CN"/>
        </w:rPr>
        <w:t>711</w:t>
      </w:r>
      <w:r>
        <w:rPr>
          <w:rFonts w:hint="eastAsia" w:ascii="仿宋_GB2312" w:hAnsi="仿宋_GB2312" w:eastAsia="仿宋_GB2312" w:cs="仿宋_GB2312"/>
          <w:color w:val="auto"/>
          <w:spacing w:val="-11"/>
          <w:sz w:val="32"/>
          <w:szCs w:val="32"/>
        </w:rPr>
        <w:t>户。</w:t>
      </w:r>
    </w:p>
    <w:p>
      <w:pPr>
        <w:pStyle w:val="2"/>
        <w:keepNext w:val="0"/>
        <w:keepLines w:val="0"/>
        <w:pageBreakBefore w:val="0"/>
        <w:wordWrap/>
        <w:overflowPunct/>
        <w:topLinePunct w:val="0"/>
        <w:bidi w:val="0"/>
        <w:spacing w:after="0" w:line="520" w:lineRule="exact"/>
        <w:ind w:firstLine="616" w:firstLineChars="200"/>
        <w:rPr>
          <w:rFonts w:hint="eastAsia" w:ascii="仿宋_GB2312" w:hAnsi="仿宋_GB2312" w:eastAsia="仿宋_GB2312" w:cs="仿宋_GB2312"/>
          <w:color w:val="auto"/>
          <w:spacing w:val="-6"/>
          <w:sz w:val="32"/>
          <w:szCs w:val="32"/>
        </w:rPr>
      </w:pPr>
      <w:r>
        <w:rPr>
          <w:rFonts w:hint="eastAsia" w:ascii="仿宋_GB2312" w:hAnsi="仿宋_GB2312" w:eastAsia="仿宋_GB2312" w:cs="仿宋_GB2312"/>
          <w:color w:val="auto"/>
          <w:spacing w:val="-6"/>
          <w:sz w:val="32"/>
          <w:szCs w:val="32"/>
        </w:rPr>
        <w:t>主要内容包括：</w:t>
      </w:r>
      <w:r>
        <w:rPr>
          <w:rFonts w:hint="eastAsia" w:ascii="仿宋_GB2312" w:hAnsi="仿宋_GB2312" w:eastAsia="仿宋_GB2312" w:cs="仿宋_GB2312"/>
          <w:color w:val="auto"/>
          <w:spacing w:val="-6"/>
          <w:sz w:val="32"/>
          <w:szCs w:val="32"/>
        </w:rPr>
        <w:t>拆除屋面隔热层、架空隔热板、屋面防水层，重做屋面防水保温，修补更换雨水管、空调冷凝水管，修补更换屋顶防雷闪接带，楼梯间天棚、墙面修缮工程，楼梯间转折平台靠墙布置折叠坐凳及灭火器，金属扶手、栏杆、栏板装饰装修工程、安装楼宇防盗门。</w:t>
      </w:r>
    </w:p>
    <w:p>
      <w:pPr>
        <w:pStyle w:val="15"/>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firstLine="640" w:firstLineChars="200"/>
        <w:textAlignment w:val="auto"/>
        <w:outlineLvl w:val="9"/>
        <w:rPr>
          <w:rFonts w:hint="eastAsia" w:ascii="仿宋_GB2312" w:hAnsi="仿宋_GB2312" w:eastAsia="仿宋_GB2312" w:cs="仿宋_GB2312"/>
          <w:color w:val="auto"/>
          <w:sz w:val="32"/>
          <w:szCs w:val="32"/>
          <w:highlight w:val="none"/>
          <w:lang w:val="en-US"/>
        </w:rPr>
      </w:pPr>
      <w:r>
        <w:rPr>
          <w:rFonts w:hint="eastAsia" w:ascii="仿宋_GB2312" w:hAnsi="仿宋_GB2312" w:eastAsia="仿宋_GB2312" w:cs="仿宋_GB2312"/>
          <w:color w:val="auto"/>
          <w:sz w:val="32"/>
          <w:szCs w:val="32"/>
          <w:highlight w:val="none"/>
          <w:lang w:val="en-US" w:eastAsia="zh-CN" w:bidi="ar-SA"/>
        </w:rPr>
        <w:t>五、投资规模</w:t>
      </w:r>
      <w:r>
        <w:rPr>
          <w:rFonts w:hint="eastAsia" w:ascii="仿宋_GB2312" w:hAnsi="仿宋_GB2312" w:eastAsia="仿宋_GB2312" w:cs="仿宋_GB2312"/>
          <w:b w:val="0"/>
          <w:bCs w:val="0"/>
          <w:color w:val="auto"/>
          <w:sz w:val="32"/>
          <w:szCs w:val="32"/>
          <w:lang w:val="en-US" w:eastAsia="zh-CN"/>
        </w:rPr>
        <w:t>及资金来源：</w:t>
      </w:r>
      <w:r>
        <w:rPr>
          <w:rFonts w:hint="eastAsia" w:ascii="仿宋_GB2312" w:hAnsi="仿宋_GB2312" w:eastAsia="仿宋_GB2312" w:cs="仿宋_GB2312"/>
          <w:color w:val="auto"/>
          <w:sz w:val="32"/>
          <w:szCs w:val="32"/>
          <w:lang w:val="en-US" w:eastAsia="zh-CN"/>
        </w:rPr>
        <w:t>项目总投资概算为</w:t>
      </w:r>
      <w:r>
        <w:rPr>
          <w:rFonts w:hint="default" w:ascii="Times New Roman" w:hAnsi="Times New Roman" w:eastAsia="宋体" w:cs="Times New Roman"/>
          <w:color w:val="auto"/>
          <w:spacing w:val="-1"/>
          <w:sz w:val="32"/>
          <w:szCs w:val="32"/>
          <w:lang w:val="en-US" w:eastAsia="zh-CN"/>
        </w:rPr>
        <w:t>815.22</w:t>
      </w:r>
      <w:r>
        <w:rPr>
          <w:rFonts w:hint="eastAsia" w:ascii="仿宋_GB2312" w:hAnsi="仿宋_GB2312" w:eastAsia="仿宋_GB2312" w:cs="仿宋_GB2312"/>
          <w:color w:val="auto"/>
          <w:sz w:val="32"/>
          <w:szCs w:val="32"/>
          <w:lang w:val="en-US" w:eastAsia="zh-CN"/>
        </w:rPr>
        <w:t>万元，其中工程费用</w:t>
      </w:r>
      <w:r>
        <w:rPr>
          <w:rFonts w:hint="default" w:ascii="Times New Roman" w:hAnsi="Times New Roman" w:eastAsia="宋体" w:cs="Times New Roman"/>
          <w:color w:val="auto"/>
          <w:spacing w:val="-1"/>
          <w:sz w:val="32"/>
          <w:szCs w:val="32"/>
          <w:lang w:val="en-US" w:eastAsia="zh-CN"/>
        </w:rPr>
        <w:t>685.70</w:t>
      </w:r>
      <w:r>
        <w:rPr>
          <w:rFonts w:hint="eastAsia" w:ascii="仿宋_GB2312" w:hAnsi="仿宋_GB2312" w:eastAsia="仿宋_GB2312" w:cs="仿宋_GB2312"/>
          <w:color w:val="auto"/>
          <w:sz w:val="32"/>
          <w:szCs w:val="32"/>
          <w:lang w:val="en-US" w:eastAsia="zh-CN"/>
        </w:rPr>
        <w:t>万元，工程建设其他费用</w:t>
      </w:r>
      <w:r>
        <w:rPr>
          <w:rFonts w:hint="default" w:ascii="Times New Roman" w:hAnsi="Times New Roman" w:eastAsia="宋体" w:cs="Times New Roman"/>
          <w:color w:val="auto"/>
          <w:spacing w:val="-1"/>
          <w:sz w:val="32"/>
          <w:szCs w:val="32"/>
          <w:lang w:val="en-US" w:eastAsia="zh-CN"/>
        </w:rPr>
        <w:t>90.70</w:t>
      </w:r>
      <w:r>
        <w:rPr>
          <w:rFonts w:hint="eastAsia" w:ascii="仿宋_GB2312" w:hAnsi="仿宋_GB2312" w:eastAsia="仿宋_GB2312" w:cs="仿宋_GB2312"/>
          <w:color w:val="auto"/>
          <w:sz w:val="32"/>
          <w:szCs w:val="32"/>
          <w:lang w:val="en-US" w:eastAsia="zh-CN"/>
        </w:rPr>
        <w:t>万元，基本预备费</w:t>
      </w:r>
      <w:r>
        <w:rPr>
          <w:rFonts w:hint="default" w:ascii="Times New Roman" w:hAnsi="Times New Roman" w:eastAsia="宋体" w:cs="Times New Roman"/>
          <w:color w:val="auto"/>
          <w:spacing w:val="-1"/>
          <w:sz w:val="32"/>
          <w:szCs w:val="32"/>
          <w:lang w:val="en-US" w:eastAsia="zh-CN"/>
        </w:rPr>
        <w:t>38.82</w:t>
      </w:r>
      <w:r>
        <w:rPr>
          <w:rFonts w:hint="default" w:ascii="Times New Roman" w:hAnsi="Times New Roman" w:eastAsia="宋体" w:cs="Times New Roman"/>
          <w:color w:val="auto"/>
          <w:spacing w:val="-1"/>
          <w:sz w:val="32"/>
          <w:szCs w:val="32"/>
          <w:lang w:val="en-US" w:eastAsia="zh-CN"/>
        </w:rPr>
        <w:t xml:space="preserve"> </w:t>
      </w:r>
      <w:r>
        <w:rPr>
          <w:rFonts w:hint="eastAsia" w:ascii="仿宋_GB2312" w:hAnsi="仿宋_GB2312" w:eastAsia="仿宋_GB2312" w:cs="仿宋_GB2312"/>
          <w:color w:val="auto"/>
          <w:sz w:val="32"/>
          <w:szCs w:val="32"/>
          <w:lang w:val="en-US" w:eastAsia="zh-CN"/>
        </w:rPr>
        <w:t>万元。</w:t>
      </w:r>
      <w:r>
        <w:rPr>
          <w:rFonts w:hint="eastAsia" w:ascii="仿宋_GB2312" w:hAnsi="仿宋_GB2312" w:eastAsia="仿宋_GB2312" w:cs="仿宋_GB2312"/>
          <w:color w:val="auto"/>
          <w:sz w:val="32"/>
          <w:szCs w:val="32"/>
          <w:highlight w:val="none"/>
          <w:lang w:val="en-US" w:eastAsia="zh-CN"/>
        </w:rPr>
        <w:t>资金来源为申请中央直达资金</w:t>
      </w:r>
      <w:r>
        <w:rPr>
          <w:rFonts w:hint="eastAsia" w:ascii="仿宋_GB2312" w:hAnsi="仿宋_GB2312" w:eastAsia="仿宋_GB2312" w:cs="仿宋_GB2312"/>
          <w:color w:val="auto"/>
          <w:spacing w:val="-4"/>
          <w:sz w:val="32"/>
          <w:szCs w:val="32"/>
          <w:highlight w:val="none"/>
          <w:lang w:val="en-US" w:eastAsia="zh-CN"/>
        </w:rPr>
        <w:t>和城区财政资金</w:t>
      </w:r>
      <w:r>
        <w:rPr>
          <w:rFonts w:hint="eastAsia" w:ascii="仿宋_GB2312" w:hAnsi="仿宋_GB2312" w:eastAsia="仿宋_GB2312" w:cs="仿宋_GB2312"/>
          <w:color w:val="auto"/>
          <w:spacing w:val="-1"/>
          <w:sz w:val="32"/>
          <w:szCs w:val="32"/>
          <w:highlight w:val="none"/>
          <w:lang w:eastAsia="zh-CN"/>
        </w:rPr>
        <w:t>。</w:t>
      </w:r>
      <w:r>
        <w:rPr>
          <w:rFonts w:hint="eastAsia" w:ascii="仿宋_GB2312" w:hAnsi="仿宋_GB2312" w:eastAsia="仿宋_GB2312" w:cs="仿宋_GB2312"/>
          <w:color w:val="auto"/>
          <w:sz w:val="32"/>
          <w:szCs w:val="32"/>
          <w:lang w:eastAsia="zh-CN"/>
        </w:rPr>
        <w:t>以上费用</w:t>
      </w:r>
      <w:r>
        <w:rPr>
          <w:rFonts w:hint="eastAsia" w:ascii="仿宋_GB2312" w:hAnsi="仿宋_GB2312" w:eastAsia="仿宋_GB2312" w:cs="仿宋_GB2312"/>
          <w:color w:val="auto"/>
          <w:sz w:val="32"/>
          <w:szCs w:val="32"/>
          <w:lang w:val="en-US" w:eastAsia="zh-CN"/>
        </w:rPr>
        <w:t>以</w:t>
      </w:r>
      <w:r>
        <w:rPr>
          <w:rFonts w:hint="eastAsia" w:ascii="仿宋_GB2312" w:hAnsi="仿宋_GB2312" w:eastAsia="仿宋_GB2312" w:cs="仿宋_GB2312"/>
          <w:color w:val="auto"/>
          <w:sz w:val="32"/>
          <w:szCs w:val="32"/>
          <w:lang w:eastAsia="zh-CN"/>
        </w:rPr>
        <w:t>结算审核部门的最终结算为准。</w:t>
      </w:r>
    </w:p>
    <w:p>
      <w:pPr>
        <w:keepNext w:val="0"/>
        <w:keepLines w:val="0"/>
        <w:pageBreakBefore w:val="0"/>
        <w:widowControl w:val="0"/>
        <w:numPr>
          <w:ilvl w:val="0"/>
          <w:numId w:val="0"/>
        </w:numPr>
        <w:kinsoku/>
        <w:wordWrap/>
        <w:overflowPunct/>
        <w:topLinePunct w:val="0"/>
        <w:autoSpaceDE/>
        <w:autoSpaceDN/>
        <w:bidi w:val="0"/>
        <w:adjustRightInd w:val="0"/>
        <w:snapToGrid/>
        <w:spacing w:line="520" w:lineRule="exact"/>
        <w:ind w:left="0" w:leftChars="0" w:right="0" w:firstLine="640" w:firstLineChars="200"/>
        <w:jc w:val="both"/>
        <w:textAlignment w:val="baseline"/>
        <w:outlineLvl w:val="9"/>
        <w:rPr>
          <w:rFonts w:hint="eastAsia" w:ascii="Times New Roman" w:hAnsi="Times New Roman" w:eastAsia="仿宋_GB2312" w:cs="仿宋_GB2312"/>
          <w:color w:val="auto"/>
          <w:sz w:val="32"/>
          <w:szCs w:val="32"/>
          <w:lang w:val="en-US" w:eastAsia="zh-CN"/>
        </w:rPr>
      </w:pPr>
      <w:r>
        <w:rPr>
          <w:rFonts w:hint="eastAsia" w:ascii="仿宋_GB2312" w:hAnsi="仿宋_GB2312" w:eastAsia="仿宋_GB2312" w:cs="仿宋_GB2312"/>
          <w:color w:val="auto"/>
          <w:sz w:val="32"/>
          <w:szCs w:val="32"/>
          <w:highlight w:val="none"/>
          <w:lang w:val="en-US" w:eastAsia="zh-CN"/>
        </w:rPr>
        <w:t>六、</w:t>
      </w:r>
      <w:r>
        <w:rPr>
          <w:rFonts w:hint="eastAsia" w:ascii="Times New Roman" w:hAnsi="Times New Roman" w:eastAsia="仿宋_GB2312" w:cs="仿宋_GB2312"/>
          <w:color w:val="auto"/>
          <w:sz w:val="32"/>
          <w:szCs w:val="32"/>
          <w:lang w:val="en-US" w:eastAsia="zh-CN"/>
        </w:rPr>
        <w:t>接文后，请严格按照基本建设程序办理相关建设事项，严格控制项目建设标准、建设规模、概算等控制性指标，不得随意变更和突破。</w:t>
      </w:r>
    </w:p>
    <w:p>
      <w:pPr>
        <w:keepNext w:val="0"/>
        <w:keepLines w:val="0"/>
        <w:pageBreakBefore w:val="0"/>
        <w:widowControl w:val="0"/>
        <w:numPr>
          <w:ilvl w:val="0"/>
          <w:numId w:val="0"/>
        </w:numPr>
        <w:kinsoku/>
        <w:wordWrap/>
        <w:overflowPunct/>
        <w:topLinePunct w:val="0"/>
        <w:autoSpaceDE/>
        <w:autoSpaceDN/>
        <w:bidi w:val="0"/>
        <w:adjustRightInd w:val="0"/>
        <w:snapToGrid/>
        <w:spacing w:line="520" w:lineRule="exact"/>
        <w:ind w:left="0" w:leftChars="0" w:right="0" w:firstLine="640" w:firstLineChars="200"/>
        <w:jc w:val="both"/>
        <w:textAlignment w:val="baseline"/>
        <w:outlineLvl w:val="9"/>
        <w:rPr>
          <w:rFonts w:hint="eastAsia" w:ascii="Times New Roman" w:hAnsi="Times New Roman" w:eastAsia="仿宋_GB2312" w:cs="仿宋_GB2312"/>
          <w:color w:val="auto"/>
          <w:sz w:val="32"/>
          <w:szCs w:val="32"/>
          <w:lang w:val="en-US" w:eastAsia="zh-CN"/>
        </w:rPr>
      </w:pPr>
      <w:r>
        <w:rPr>
          <w:rFonts w:hint="eastAsia" w:ascii="Times New Roman" w:hAnsi="Times New Roman" w:eastAsia="仿宋_GB2312" w:cs="仿宋_GB2312"/>
          <w:color w:val="auto"/>
          <w:sz w:val="32"/>
          <w:szCs w:val="32"/>
          <w:lang w:val="en-US" w:eastAsia="zh-CN"/>
        </w:rPr>
        <w:t>每月5日前通过广西投资项目在线并联审批监管平台完成项目进展信息填报工作，直至项目实施完毕为止。</w:t>
      </w:r>
    </w:p>
    <w:p>
      <w:pPr>
        <w:pStyle w:val="9"/>
        <w:keepNext w:val="0"/>
        <w:keepLines w:val="0"/>
        <w:pageBreakBefore w:val="0"/>
        <w:widowControl w:val="0"/>
        <w:kinsoku/>
        <w:wordWrap/>
        <w:overflowPunct/>
        <w:topLinePunct w:val="0"/>
        <w:autoSpaceDE/>
        <w:autoSpaceDN/>
        <w:bidi w:val="0"/>
        <w:snapToGrid/>
        <w:spacing w:after="0" w:line="520" w:lineRule="exact"/>
        <w:rPr>
          <w:rFonts w:hint="eastAsia" w:ascii="Times New Roman" w:hAnsi="Times New Roman" w:eastAsia="仿宋_GB2312" w:cs="仿宋_GB2312"/>
          <w:color w:val="auto"/>
          <w:sz w:val="32"/>
          <w:szCs w:val="32"/>
          <w:lang w:val="en-US" w:eastAsia="zh-CN"/>
        </w:rPr>
      </w:pPr>
    </w:p>
    <w:p>
      <w:pPr>
        <w:pStyle w:val="2"/>
        <w:keepNext w:val="0"/>
        <w:keepLines w:val="0"/>
        <w:pageBreakBefore w:val="0"/>
        <w:widowControl w:val="0"/>
        <w:kinsoku/>
        <w:wordWrap/>
        <w:overflowPunct/>
        <w:topLinePunct w:val="0"/>
        <w:autoSpaceDE/>
        <w:autoSpaceDN/>
        <w:bidi w:val="0"/>
        <w:snapToGrid/>
        <w:spacing w:before="0" w:after="0" w:line="520" w:lineRule="exact"/>
        <w:ind w:left="0"/>
        <w:textAlignment w:val="auto"/>
        <w:outlineLvl w:val="9"/>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lang w:val="en-US" w:eastAsia="zh-CN"/>
        </w:rPr>
        <w:t>附件：</w:t>
      </w:r>
      <w:r>
        <w:rPr>
          <w:rFonts w:hint="eastAsia" w:ascii="Times New Roman" w:hAnsi="Times New Roman" w:eastAsia="仿宋_GB2312" w:cs="仿宋_GB2312"/>
          <w:color w:val="auto"/>
          <w:sz w:val="32"/>
          <w:szCs w:val="32"/>
          <w:highlight w:val="none"/>
          <w:lang w:val="en-US" w:eastAsia="zh-CN"/>
        </w:rPr>
        <w:t>2023年城中区老旧小区改造</w:t>
      </w:r>
      <w:r>
        <w:rPr>
          <w:rFonts w:hint="eastAsia" w:ascii="Times New Roman" w:hAnsi="Times New Roman" w:eastAsia="仿宋_GB2312" w:cs="仿宋_GB2312"/>
          <w:color w:val="auto"/>
          <w:sz w:val="32"/>
          <w:szCs w:val="32"/>
          <w:highlight w:val="none"/>
        </w:rPr>
        <w:t>项目</w:t>
      </w:r>
      <w:r>
        <w:rPr>
          <w:rFonts w:hint="eastAsia" w:ascii="Times New Roman" w:hAnsi="Times New Roman" w:eastAsia="仿宋_GB2312" w:cs="仿宋_GB2312"/>
          <w:color w:val="auto"/>
          <w:sz w:val="32"/>
          <w:szCs w:val="32"/>
          <w:highlight w:val="none"/>
        </w:rPr>
        <w:t>（</w:t>
      </w:r>
      <w:r>
        <w:rPr>
          <w:rFonts w:hint="eastAsia" w:ascii="Times New Roman" w:hAnsi="Times New Roman" w:eastAsia="仿宋_GB2312" w:cs="仿宋_GB2312"/>
          <w:color w:val="auto"/>
          <w:sz w:val="32"/>
          <w:szCs w:val="32"/>
          <w:highlight w:val="none"/>
          <w:lang w:val="en-US" w:eastAsia="zh-CN"/>
        </w:rPr>
        <w:t>九</w:t>
      </w:r>
      <w:r>
        <w:rPr>
          <w:rFonts w:hint="eastAsia" w:ascii="Times New Roman" w:hAnsi="Times New Roman" w:eastAsia="仿宋_GB2312" w:cs="仿宋_GB2312"/>
          <w:color w:val="auto"/>
          <w:sz w:val="32"/>
          <w:szCs w:val="32"/>
          <w:highlight w:val="none"/>
        </w:rPr>
        <w:t>期）</w:t>
      </w:r>
      <w:r>
        <w:rPr>
          <w:rFonts w:hint="eastAsia" w:ascii="Times New Roman" w:hAnsi="Times New Roman" w:eastAsia="仿宋_GB2312" w:cs="仿宋_GB2312"/>
          <w:color w:val="auto"/>
          <w:sz w:val="32"/>
          <w:szCs w:val="32"/>
        </w:rPr>
        <w:t>概算</w:t>
      </w:r>
      <w:r>
        <w:rPr>
          <w:rFonts w:hint="eastAsia" w:ascii="Times New Roman" w:hAnsi="Times New Roman" w:eastAsia="仿宋_GB2312" w:cs="仿宋_GB2312"/>
          <w:color w:val="auto"/>
          <w:sz w:val="32"/>
          <w:szCs w:val="32"/>
          <w:lang w:val="en-US" w:eastAsia="zh-CN"/>
        </w:rPr>
        <w:t>汇总</w:t>
      </w:r>
      <w:r>
        <w:rPr>
          <w:rFonts w:hint="eastAsia" w:ascii="Times New Roman" w:hAnsi="Times New Roman" w:eastAsia="仿宋_GB2312" w:cs="仿宋_GB2312"/>
          <w:color w:val="auto"/>
          <w:sz w:val="32"/>
          <w:szCs w:val="32"/>
        </w:rPr>
        <w:t>表</w:t>
      </w:r>
    </w:p>
    <w:p>
      <w:pPr>
        <w:pStyle w:val="13"/>
        <w:keepNext w:val="0"/>
        <w:keepLines w:val="0"/>
        <w:pageBreakBefore w:val="0"/>
        <w:widowControl w:val="0"/>
        <w:kinsoku/>
        <w:wordWrap/>
        <w:overflowPunct/>
        <w:topLinePunct w:val="0"/>
        <w:bidi w:val="0"/>
        <w:snapToGrid/>
        <w:spacing w:line="520" w:lineRule="exact"/>
        <w:rPr>
          <w:rFonts w:hint="eastAsia" w:ascii="仿宋_GB2312" w:hAnsi="仿宋_GB2312" w:eastAsia="仿宋_GB2312" w:cs="仿宋_GB2312"/>
          <w:color w:val="auto"/>
          <w:sz w:val="32"/>
          <w:szCs w:val="32"/>
          <w:highlight w:val="none"/>
          <w:lang w:val="en-US" w:eastAsia="zh-CN"/>
        </w:rPr>
      </w:pPr>
    </w:p>
    <w:p>
      <w:pPr>
        <w:pStyle w:val="2"/>
        <w:keepNext w:val="0"/>
        <w:keepLines w:val="0"/>
        <w:pageBreakBefore w:val="0"/>
        <w:widowControl w:val="0"/>
        <w:numPr>
          <w:ilvl w:val="0"/>
          <w:numId w:val="0"/>
        </w:numPr>
        <w:kinsoku/>
        <w:wordWrap/>
        <w:overflowPunct/>
        <w:topLinePunct w:val="0"/>
        <w:autoSpaceDE/>
        <w:autoSpaceDN/>
        <w:bidi w:val="0"/>
        <w:adjustRightInd w:val="0"/>
        <w:snapToGrid/>
        <w:spacing w:after="0" w:line="520" w:lineRule="exact"/>
        <w:ind w:left="0" w:leftChars="0" w:right="0"/>
        <w:textAlignment w:val="baseline"/>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 xml:space="preserve">                          柳州市城中区发展和改革局        </w:t>
      </w:r>
    </w:p>
    <w:p>
      <w:pPr>
        <w:keepNext w:val="0"/>
        <w:keepLines w:val="0"/>
        <w:pageBreakBefore w:val="0"/>
        <w:widowControl w:val="0"/>
        <w:kinsoku/>
        <w:wordWrap/>
        <w:overflowPunct/>
        <w:topLinePunct w:val="0"/>
        <w:autoSpaceDE/>
        <w:autoSpaceDN/>
        <w:bidi w:val="0"/>
        <w:adjustRightInd w:val="0"/>
        <w:snapToGrid/>
        <w:spacing w:line="520" w:lineRule="exact"/>
        <w:ind w:left="0" w:leftChars="0" w:right="0"/>
        <w:textAlignment w:val="baseline"/>
        <w:outlineLvl w:val="9"/>
        <w:rPr>
          <w:rFonts w:hint="eastAsia"/>
          <w:color w:val="auto"/>
          <w:lang w:eastAsia="zh-CN"/>
        </w:rPr>
      </w:pPr>
      <w:r>
        <w:rPr>
          <w:rFonts w:hint="eastAsia" w:ascii="仿宋_GB2312" w:hAnsi="仿宋_GB2312" w:eastAsia="仿宋_GB2312" w:cs="仿宋_GB2312"/>
          <w:color w:val="auto"/>
          <w:sz w:val="32"/>
          <w:szCs w:val="32"/>
          <w:highlight w:val="none"/>
          <w:lang w:val="en-US" w:eastAsia="zh-CN"/>
        </w:rPr>
        <w:t xml:space="preserve">                               </w:t>
      </w:r>
      <w:r>
        <w:rPr>
          <w:rFonts w:hint="default" w:ascii="Times New Roman" w:hAnsi="Times New Roman" w:eastAsia="仿宋_GB2312" w:cs="Times New Roman"/>
          <w:color w:val="auto"/>
          <w:sz w:val="32"/>
          <w:szCs w:val="32"/>
          <w:highlight w:val="none"/>
          <w:lang w:val="en-US" w:eastAsia="zh-CN"/>
        </w:rPr>
        <w:t xml:space="preserve"> </w:t>
      </w:r>
      <w:r>
        <w:rPr>
          <w:rFonts w:hint="default" w:ascii="Times New Roman" w:hAnsi="Times New Roman" w:eastAsia="仿宋_GB2312" w:cs="Times New Roman"/>
          <w:color w:val="auto"/>
          <w:sz w:val="32"/>
          <w:szCs w:val="32"/>
          <w:highlight w:val="none"/>
        </w:rPr>
        <w:t>20</w:t>
      </w:r>
      <w:r>
        <w:rPr>
          <w:rFonts w:hint="default" w:ascii="Times New Roman" w:hAnsi="Times New Roman" w:eastAsia="仿宋_GB2312" w:cs="Times New Roman"/>
          <w:color w:val="auto"/>
          <w:sz w:val="32"/>
          <w:szCs w:val="32"/>
          <w:highlight w:val="none"/>
          <w:lang w:val="en-US" w:eastAsia="zh-CN"/>
        </w:rPr>
        <w:t>23</w:t>
      </w:r>
      <w:r>
        <w:rPr>
          <w:rFonts w:hint="eastAsia" w:ascii="仿宋_GB2312" w:hAnsi="仿宋_GB2312" w:eastAsia="仿宋_GB2312" w:cs="仿宋_GB2312"/>
          <w:color w:val="auto"/>
          <w:sz w:val="32"/>
          <w:szCs w:val="32"/>
          <w:highlight w:val="none"/>
          <w:lang w:val="en-US" w:eastAsia="zh-CN"/>
        </w:rPr>
        <w:t>年</w:t>
      </w:r>
      <w:r>
        <w:rPr>
          <w:rFonts w:hint="eastAsia" w:eastAsia="仿宋_GB2312" w:cs="Times New Roman"/>
          <w:color w:val="auto"/>
          <w:sz w:val="32"/>
          <w:szCs w:val="32"/>
          <w:highlight w:val="none"/>
          <w:lang w:val="en-US" w:eastAsia="zh-CN"/>
        </w:rPr>
        <w:t>11</w:t>
      </w:r>
      <w:r>
        <w:rPr>
          <w:rFonts w:hint="eastAsia" w:ascii="仿宋_GB2312" w:hAnsi="仿宋_GB2312" w:eastAsia="仿宋_GB2312" w:cs="仿宋_GB2312"/>
          <w:color w:val="auto"/>
          <w:sz w:val="32"/>
          <w:szCs w:val="32"/>
          <w:highlight w:val="none"/>
        </w:rPr>
        <w:t>月</w:t>
      </w:r>
      <w:r>
        <w:rPr>
          <w:rFonts w:hint="default" w:ascii="Times New Roman" w:hAnsi="Times New Roman" w:eastAsia="仿宋_GB2312" w:cs="Times New Roman"/>
          <w:color w:val="auto"/>
          <w:sz w:val="32"/>
          <w:szCs w:val="32"/>
          <w:highlight w:val="none"/>
          <w:lang w:val="en-US" w:eastAsia="zh-CN"/>
        </w:rPr>
        <w:t>3</w:t>
      </w:r>
      <w:r>
        <w:rPr>
          <w:rFonts w:hint="eastAsia" w:eastAsia="仿宋_GB2312" w:cs="Times New Roman"/>
          <w:color w:val="auto"/>
          <w:sz w:val="32"/>
          <w:szCs w:val="32"/>
          <w:highlight w:val="none"/>
          <w:lang w:val="en-US" w:eastAsia="zh-CN"/>
        </w:rPr>
        <w:t>0</w:t>
      </w:r>
      <w:r>
        <w:rPr>
          <w:rFonts w:hint="eastAsia" w:ascii="仿宋_GB2312" w:hAnsi="仿宋_GB2312" w:eastAsia="仿宋_GB2312" w:cs="仿宋_GB2312"/>
          <w:color w:val="auto"/>
          <w:sz w:val="32"/>
          <w:szCs w:val="32"/>
          <w:highlight w:val="none"/>
          <w:lang w:val="en-US" w:eastAsia="zh-CN"/>
        </w:rPr>
        <w:t>日</w:t>
      </w:r>
    </w:p>
    <w:p>
      <w:pPr>
        <w:rPr>
          <w:rFonts w:hint="eastAsia"/>
          <w:color w:val="auto"/>
          <w:lang w:eastAsia="zh-CN"/>
        </w:rPr>
      </w:pPr>
    </w:p>
    <w:p>
      <w:pPr>
        <w:keepNext w:val="0"/>
        <w:keepLines w:val="0"/>
        <w:pageBreakBefore w:val="0"/>
        <w:widowControl w:val="0"/>
        <w:kinsoku/>
        <w:wordWrap/>
        <w:overflowPunct/>
        <w:topLinePunct w:val="0"/>
        <w:autoSpaceDE/>
        <w:autoSpaceDN/>
        <w:bidi w:val="0"/>
        <w:adjustRightInd w:val="0"/>
        <w:snapToGrid/>
        <w:spacing w:line="500" w:lineRule="exact"/>
        <w:ind w:left="1285" w:hanging="1285" w:hangingChars="400"/>
        <w:textAlignment w:val="baseline"/>
        <w:rPr>
          <w:rFonts w:hint="default" w:ascii="Times New Roman" w:hAnsi="Times New Roman" w:eastAsia="楷体_GB2312" w:cs="Times New Roman"/>
          <w:b/>
          <w:color w:val="auto"/>
          <w:sz w:val="32"/>
          <w:szCs w:val="32"/>
          <w:highlight w:val="none"/>
          <w:u w:val="single"/>
        </w:rPr>
      </w:pPr>
      <w:r>
        <w:rPr>
          <w:rFonts w:hint="default" w:ascii="Times New Roman" w:hAnsi="Times New Roman" w:eastAsia="楷体_GB2312" w:cs="Times New Roman"/>
          <w:b/>
          <w:color w:val="auto"/>
          <w:sz w:val="32"/>
          <w:szCs w:val="32"/>
          <w:highlight w:val="none"/>
          <w:u w:val="single"/>
        </w:rPr>
        <w:t>政府信息公开选项：</w:t>
      </w:r>
      <w:r>
        <w:rPr>
          <w:rFonts w:hint="eastAsia" w:eastAsia="楷体_GB2312" w:cs="Times New Roman"/>
          <w:b/>
          <w:color w:val="auto"/>
          <w:sz w:val="32"/>
          <w:szCs w:val="32"/>
          <w:highlight w:val="none"/>
          <w:u w:val="single"/>
          <w:lang w:val="en-US" w:eastAsia="zh-CN"/>
        </w:rPr>
        <w:t>主动</w:t>
      </w:r>
      <w:r>
        <w:rPr>
          <w:rFonts w:hint="default" w:ascii="Times New Roman" w:hAnsi="Times New Roman" w:eastAsia="楷体_GB2312" w:cs="Times New Roman"/>
          <w:b/>
          <w:color w:val="auto"/>
          <w:sz w:val="32"/>
          <w:szCs w:val="32"/>
          <w:highlight w:val="none"/>
          <w:u w:val="single"/>
        </w:rPr>
        <w:t xml:space="preserve">公开                              </w:t>
      </w:r>
      <w:r>
        <w:rPr>
          <w:rFonts w:hint="eastAsia" w:eastAsia="楷体_GB2312" w:cs="Times New Roman"/>
          <w:b/>
          <w:color w:val="auto"/>
          <w:sz w:val="32"/>
          <w:szCs w:val="32"/>
          <w:highlight w:val="none"/>
          <w:u w:val="single"/>
          <w:lang w:val="en-US" w:eastAsia="zh-CN"/>
        </w:rPr>
        <w:t xml:space="preserve">   </w:t>
      </w:r>
      <w:r>
        <w:rPr>
          <w:rFonts w:hint="default" w:ascii="Times New Roman" w:hAnsi="Times New Roman" w:eastAsia="楷体_GB2312" w:cs="Times New Roman"/>
          <w:b/>
          <w:color w:val="auto"/>
          <w:sz w:val="32"/>
          <w:szCs w:val="32"/>
          <w:highlight w:val="none"/>
          <w:u w:val="single"/>
          <w:lang w:val="en-US" w:eastAsia="zh-CN"/>
        </w:rPr>
        <w:t xml:space="preserve"> </w:t>
      </w:r>
      <w:r>
        <w:rPr>
          <w:rFonts w:hint="default" w:ascii="Times New Roman" w:hAnsi="Times New Roman" w:eastAsia="楷体_GB2312" w:cs="Times New Roman"/>
          <w:b/>
          <w:color w:val="auto"/>
          <w:sz w:val="32"/>
          <w:szCs w:val="32"/>
          <w:highlight w:val="none"/>
          <w:u w:val="single"/>
        </w:rPr>
        <w:t xml:space="preserve"> </w:t>
      </w:r>
    </w:p>
    <w:p>
      <w:pPr>
        <w:keepNext w:val="0"/>
        <w:keepLines w:val="0"/>
        <w:pageBreakBefore w:val="0"/>
        <w:widowControl w:val="0"/>
        <w:kinsoku/>
        <w:wordWrap/>
        <w:overflowPunct/>
        <w:topLinePunct w:val="0"/>
        <w:autoSpaceDE/>
        <w:autoSpaceDN/>
        <w:bidi w:val="0"/>
        <w:adjustRightInd w:val="0"/>
        <w:snapToGrid/>
        <w:spacing w:line="480" w:lineRule="exact"/>
        <w:ind w:firstLine="520" w:firstLineChars="200"/>
        <w:textAlignment w:val="baseline"/>
        <w:rPr>
          <w:rFonts w:hint="eastAsia" w:ascii="仿宋" w:hAnsi="仿宋" w:eastAsia="仿宋" w:cs="仿宋"/>
          <w:color w:val="auto"/>
          <w:spacing w:val="-10"/>
          <w:sz w:val="28"/>
          <w:szCs w:val="28"/>
          <w:highlight w:val="none"/>
          <w:lang w:val="en-US" w:eastAsia="zh-CN"/>
        </w:rPr>
      </w:pPr>
      <w:r>
        <w:rPr>
          <w:rFonts w:hint="eastAsia" w:ascii="仿宋" w:hAnsi="仿宋" w:eastAsia="仿宋" w:cs="仿宋"/>
          <w:color w:val="auto"/>
          <w:spacing w:val="-10"/>
          <w:sz w:val="28"/>
          <w:szCs w:val="28"/>
          <w:highlight w:val="none"/>
          <w:lang w:eastAsia="zh-CN"/>
        </w:rPr>
        <w:t>抄送：</w:t>
      </w:r>
      <w:r>
        <w:rPr>
          <w:rFonts w:hint="eastAsia" w:ascii="仿宋" w:hAnsi="仿宋" w:eastAsia="仿宋" w:cs="仿宋"/>
          <w:color w:val="auto"/>
          <w:spacing w:val="-10"/>
          <w:sz w:val="28"/>
          <w:szCs w:val="28"/>
          <w:highlight w:val="none"/>
          <w:lang w:val="en-US" w:eastAsia="zh-CN"/>
        </w:rPr>
        <w:t>城中区政府办、</w:t>
      </w:r>
      <w:r>
        <w:rPr>
          <w:rFonts w:hint="eastAsia" w:ascii="仿宋" w:hAnsi="仿宋" w:eastAsia="仿宋" w:cs="仿宋"/>
          <w:color w:val="auto"/>
          <w:spacing w:val="-10"/>
          <w:sz w:val="28"/>
          <w:szCs w:val="28"/>
          <w:highlight w:val="none"/>
          <w:lang w:eastAsia="zh-CN"/>
        </w:rPr>
        <w:t>城中区</w:t>
      </w:r>
      <w:r>
        <w:rPr>
          <w:rFonts w:hint="eastAsia" w:ascii="仿宋" w:hAnsi="仿宋" w:eastAsia="仿宋" w:cs="仿宋"/>
          <w:color w:val="auto"/>
          <w:spacing w:val="-10"/>
          <w:sz w:val="28"/>
          <w:szCs w:val="28"/>
          <w:highlight w:val="none"/>
          <w:lang w:val="en-US" w:eastAsia="zh-CN"/>
        </w:rPr>
        <w:t>住建局、</w:t>
      </w:r>
      <w:r>
        <w:rPr>
          <w:rFonts w:hint="eastAsia" w:ascii="仿宋" w:hAnsi="仿宋" w:eastAsia="仿宋" w:cs="仿宋"/>
          <w:color w:val="auto"/>
          <w:spacing w:val="-10"/>
          <w:sz w:val="28"/>
          <w:szCs w:val="28"/>
          <w:highlight w:val="none"/>
          <w:lang w:eastAsia="zh-CN"/>
        </w:rPr>
        <w:t>城中区财政局、城中区</w:t>
      </w:r>
      <w:r>
        <w:rPr>
          <w:rFonts w:hint="eastAsia" w:ascii="仿宋" w:hAnsi="仿宋" w:eastAsia="仿宋" w:cs="仿宋"/>
          <w:color w:val="auto"/>
          <w:spacing w:val="-10"/>
          <w:sz w:val="28"/>
          <w:szCs w:val="28"/>
          <w:highlight w:val="none"/>
          <w:lang w:val="en-US" w:eastAsia="zh-CN"/>
        </w:rPr>
        <w:t>司法局、</w:t>
      </w:r>
    </w:p>
    <w:p>
      <w:pPr>
        <w:keepNext w:val="0"/>
        <w:keepLines w:val="0"/>
        <w:pageBreakBefore w:val="0"/>
        <w:widowControl w:val="0"/>
        <w:kinsoku/>
        <w:wordWrap/>
        <w:overflowPunct/>
        <w:topLinePunct w:val="0"/>
        <w:autoSpaceDE/>
        <w:autoSpaceDN/>
        <w:bidi w:val="0"/>
        <w:adjustRightInd w:val="0"/>
        <w:snapToGrid/>
        <w:spacing w:line="480" w:lineRule="exact"/>
        <w:ind w:firstLine="1300" w:firstLineChars="500"/>
        <w:textAlignment w:val="baseline"/>
        <w:rPr>
          <w:rFonts w:hint="eastAsia" w:ascii="仿宋" w:hAnsi="仿宋" w:eastAsia="仿宋" w:cs="仿宋"/>
          <w:color w:val="auto"/>
          <w:spacing w:val="-16"/>
          <w:sz w:val="28"/>
          <w:szCs w:val="28"/>
          <w:highlight w:val="none"/>
          <w:lang w:val="en-US" w:eastAsia="zh-CN"/>
        </w:rPr>
      </w:pPr>
      <w:r>
        <w:rPr>
          <w:rFonts w:hint="eastAsia" w:ascii="仿宋" w:hAnsi="仿宋" w:eastAsia="仿宋" w:cs="仿宋"/>
          <w:color w:val="auto"/>
          <w:spacing w:val="-10"/>
          <w:sz w:val="28"/>
          <w:szCs w:val="28"/>
          <w:lang w:val="en-US" w:eastAsia="zh-CN"/>
        </w:rPr>
        <w:t>城中区自然资源局、城中生态环境局。</w:t>
      </w:r>
    </w:p>
    <w:p>
      <w:pPr>
        <w:keepNext w:val="0"/>
        <w:keepLines w:val="0"/>
        <w:pageBreakBefore w:val="0"/>
        <w:widowControl w:val="0"/>
        <w:kinsoku/>
        <w:wordWrap/>
        <w:overflowPunct/>
        <w:topLinePunct w:val="0"/>
        <w:autoSpaceDE/>
        <w:autoSpaceDN/>
        <w:bidi w:val="0"/>
        <w:adjustRightInd w:val="0"/>
        <w:snapToGrid/>
        <w:spacing w:line="480" w:lineRule="exact"/>
        <w:textAlignment w:val="baseline"/>
        <w:rPr>
          <w:rFonts w:hint="eastAsia" w:ascii="仿宋" w:hAnsi="仿宋" w:eastAsia="仿宋" w:cs="仿宋"/>
          <w:color w:val="auto"/>
          <w:spacing w:val="-16"/>
          <w:sz w:val="28"/>
          <w:szCs w:val="28"/>
          <w:highlight w:val="none"/>
          <w:u w:val="single"/>
        </w:rPr>
      </w:pPr>
      <w:r>
        <w:rPr>
          <w:rFonts w:hint="eastAsia" w:ascii="仿宋" w:hAnsi="仿宋" w:eastAsia="仿宋" w:cs="仿宋"/>
          <w:color w:val="auto"/>
          <w:spacing w:val="-16"/>
          <w:sz w:val="28"/>
          <w:szCs w:val="28"/>
          <w:highlight w:val="none"/>
          <w:u w:val="single"/>
        </w:rPr>
        <w:t xml:space="preserve">     本</w:t>
      </w:r>
      <w:r>
        <w:rPr>
          <w:rFonts w:hint="eastAsia" w:ascii="仿宋" w:hAnsi="仿宋" w:eastAsia="仿宋" w:cs="仿宋"/>
          <w:color w:val="auto"/>
          <w:spacing w:val="-16"/>
          <w:sz w:val="28"/>
          <w:szCs w:val="28"/>
          <w:highlight w:val="none"/>
          <w:u w:val="single"/>
          <w:lang w:eastAsia="zh-CN"/>
        </w:rPr>
        <w:t>局</w:t>
      </w:r>
      <w:r>
        <w:rPr>
          <w:rFonts w:hint="eastAsia" w:ascii="仿宋" w:hAnsi="仿宋" w:eastAsia="仿宋" w:cs="仿宋"/>
          <w:color w:val="auto"/>
          <w:spacing w:val="-16"/>
          <w:sz w:val="28"/>
          <w:szCs w:val="28"/>
          <w:highlight w:val="none"/>
          <w:u w:val="single"/>
        </w:rPr>
        <w:t xml:space="preserve">存档。                          </w:t>
      </w:r>
      <w:r>
        <w:rPr>
          <w:rFonts w:hint="eastAsia" w:ascii="仿宋" w:hAnsi="仿宋" w:eastAsia="仿宋" w:cs="仿宋"/>
          <w:color w:val="auto"/>
          <w:spacing w:val="-16"/>
          <w:sz w:val="28"/>
          <w:szCs w:val="28"/>
          <w:highlight w:val="none"/>
          <w:u w:val="single"/>
          <w:lang w:val="en-US" w:eastAsia="zh-CN"/>
        </w:rPr>
        <w:t xml:space="preserve"> </w:t>
      </w:r>
      <w:r>
        <w:rPr>
          <w:rFonts w:hint="eastAsia" w:ascii="仿宋" w:hAnsi="仿宋" w:eastAsia="仿宋" w:cs="仿宋"/>
          <w:color w:val="auto"/>
          <w:spacing w:val="-16"/>
          <w:sz w:val="28"/>
          <w:szCs w:val="28"/>
          <w:highlight w:val="none"/>
          <w:u w:val="single"/>
        </w:rPr>
        <w:t xml:space="preserve">   </w:t>
      </w:r>
      <w:r>
        <w:rPr>
          <w:rFonts w:hint="eastAsia" w:ascii="仿宋" w:hAnsi="仿宋" w:eastAsia="仿宋" w:cs="仿宋"/>
          <w:color w:val="auto"/>
          <w:spacing w:val="-16"/>
          <w:sz w:val="28"/>
          <w:szCs w:val="28"/>
          <w:highlight w:val="none"/>
          <w:u w:val="single"/>
          <w:lang w:val="en-US" w:eastAsia="zh-CN"/>
        </w:rPr>
        <w:t xml:space="preserve">       </w:t>
      </w:r>
      <w:r>
        <w:rPr>
          <w:rFonts w:hint="eastAsia" w:ascii="仿宋" w:hAnsi="仿宋" w:eastAsia="仿宋" w:cs="仿宋"/>
          <w:color w:val="auto"/>
          <w:spacing w:val="-16"/>
          <w:sz w:val="28"/>
          <w:szCs w:val="28"/>
          <w:highlight w:val="none"/>
          <w:u w:val="single"/>
        </w:rPr>
        <w:t xml:space="preserve">                </w:t>
      </w:r>
      <w:r>
        <w:rPr>
          <w:rFonts w:hint="eastAsia" w:ascii="仿宋" w:hAnsi="仿宋" w:eastAsia="仿宋" w:cs="仿宋"/>
          <w:color w:val="auto"/>
          <w:spacing w:val="-16"/>
          <w:sz w:val="28"/>
          <w:szCs w:val="28"/>
          <w:highlight w:val="none"/>
          <w:u w:val="single"/>
          <w:lang w:val="en-US" w:eastAsia="zh-CN"/>
        </w:rPr>
        <w:t xml:space="preserve">                  </w:t>
      </w:r>
      <w:r>
        <w:rPr>
          <w:rFonts w:hint="eastAsia" w:ascii="仿宋" w:hAnsi="仿宋" w:eastAsia="仿宋" w:cs="仿宋"/>
          <w:color w:val="auto"/>
          <w:spacing w:val="-16"/>
          <w:sz w:val="28"/>
          <w:szCs w:val="28"/>
          <w:highlight w:val="none"/>
          <w:u w:val="single"/>
        </w:rPr>
        <w:t xml:space="preserve"> </w:t>
      </w:r>
      <w:r>
        <w:rPr>
          <w:rFonts w:hint="eastAsia" w:ascii="仿宋" w:hAnsi="仿宋" w:eastAsia="仿宋" w:cs="仿宋"/>
          <w:color w:val="auto"/>
          <w:spacing w:val="-16"/>
          <w:sz w:val="28"/>
          <w:szCs w:val="28"/>
          <w:highlight w:val="none"/>
          <w:u w:val="single"/>
          <w:lang w:val="en-US" w:eastAsia="zh-CN"/>
        </w:rPr>
        <w:t xml:space="preserve"> </w:t>
      </w:r>
    </w:p>
    <w:p>
      <w:pPr>
        <w:keepNext w:val="0"/>
        <w:keepLines w:val="0"/>
        <w:pageBreakBefore w:val="0"/>
        <w:widowControl w:val="0"/>
        <w:kinsoku/>
        <w:wordWrap/>
        <w:overflowPunct/>
        <w:topLinePunct w:val="0"/>
        <w:autoSpaceDE/>
        <w:autoSpaceDN/>
        <w:bidi w:val="0"/>
        <w:adjustRightInd w:val="0"/>
        <w:snapToGrid/>
        <w:spacing w:line="480" w:lineRule="exact"/>
        <w:textAlignment w:val="baseline"/>
        <w:rPr>
          <w:rFonts w:hint="default" w:ascii="黑体" w:hAnsi="黑体" w:eastAsia="仿宋"/>
          <w:color w:val="auto"/>
          <w:sz w:val="32"/>
          <w:szCs w:val="32"/>
          <w:highlight w:val="none"/>
          <w:lang w:val="en-US" w:eastAsia="zh-CN"/>
        </w:rPr>
        <w:sectPr>
          <w:headerReference r:id="rId6" w:type="first"/>
          <w:footerReference r:id="rId8" w:type="first"/>
          <w:headerReference r:id="rId5" w:type="default"/>
          <w:footerReference r:id="rId7" w:type="default"/>
          <w:pgSz w:w="11905" w:h="16837"/>
          <w:pgMar w:top="1417" w:right="1587" w:bottom="1417" w:left="1587" w:header="567" w:footer="340" w:gutter="0"/>
          <w:pgNumType w:fmt="decimal" w:start="1"/>
          <w:cols w:space="720" w:num="1"/>
          <w:titlePg/>
        </w:sectPr>
      </w:pPr>
      <w:r>
        <w:rPr>
          <w:rFonts w:hint="eastAsia" w:ascii="仿宋" w:hAnsi="仿宋" w:eastAsia="仿宋" w:cs="仿宋"/>
          <w:color w:val="auto"/>
          <w:spacing w:val="-16"/>
          <w:sz w:val="28"/>
          <w:szCs w:val="28"/>
          <w:highlight w:val="none"/>
          <w:u w:val="single"/>
        </w:rPr>
        <w:t xml:space="preserve">     </w:t>
      </w:r>
      <w:r>
        <w:rPr>
          <w:rFonts w:hint="eastAsia" w:ascii="仿宋" w:hAnsi="仿宋" w:eastAsia="仿宋" w:cs="仿宋"/>
          <w:color w:val="auto"/>
          <w:sz w:val="28"/>
          <w:szCs w:val="28"/>
          <w:highlight w:val="none"/>
          <w:u w:val="single"/>
        </w:rPr>
        <w:t>柳州市</w:t>
      </w:r>
      <w:r>
        <w:rPr>
          <w:rFonts w:hint="eastAsia" w:ascii="仿宋" w:hAnsi="仿宋" w:eastAsia="仿宋" w:cs="仿宋"/>
          <w:color w:val="auto"/>
          <w:sz w:val="28"/>
          <w:szCs w:val="28"/>
          <w:highlight w:val="none"/>
          <w:u w:val="single"/>
          <w:lang w:eastAsia="zh-CN"/>
        </w:rPr>
        <w:t>城中区</w:t>
      </w:r>
      <w:r>
        <w:rPr>
          <w:rFonts w:hint="eastAsia" w:ascii="仿宋" w:hAnsi="仿宋" w:eastAsia="仿宋" w:cs="仿宋"/>
          <w:color w:val="auto"/>
          <w:sz w:val="28"/>
          <w:szCs w:val="28"/>
          <w:highlight w:val="none"/>
          <w:u w:val="single"/>
        </w:rPr>
        <w:t>发展和改革</w:t>
      </w:r>
      <w:r>
        <w:rPr>
          <w:rFonts w:hint="eastAsia" w:ascii="仿宋" w:hAnsi="仿宋" w:eastAsia="仿宋" w:cs="仿宋"/>
          <w:color w:val="auto"/>
          <w:sz w:val="28"/>
          <w:szCs w:val="28"/>
          <w:highlight w:val="none"/>
          <w:u w:val="single"/>
          <w:lang w:eastAsia="zh-CN"/>
        </w:rPr>
        <w:t>局</w:t>
      </w:r>
      <w:r>
        <w:rPr>
          <w:rFonts w:hint="eastAsia"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u w:val="single"/>
          <w:lang w:val="en-US" w:eastAsia="zh-CN"/>
        </w:rPr>
        <w:t xml:space="preserve">    </w:t>
      </w:r>
      <w:r>
        <w:rPr>
          <w:rFonts w:hint="eastAsia" w:ascii="仿宋" w:hAnsi="仿宋" w:eastAsia="仿宋" w:cs="仿宋"/>
          <w:color w:val="auto"/>
          <w:sz w:val="28"/>
          <w:szCs w:val="28"/>
          <w:highlight w:val="none"/>
          <w:u w:val="single"/>
        </w:rPr>
        <w:t>20</w:t>
      </w:r>
      <w:r>
        <w:rPr>
          <w:rFonts w:hint="eastAsia" w:ascii="仿宋" w:hAnsi="仿宋" w:eastAsia="仿宋" w:cs="仿宋"/>
          <w:color w:val="auto"/>
          <w:sz w:val="28"/>
          <w:szCs w:val="28"/>
          <w:highlight w:val="none"/>
          <w:u w:val="single"/>
          <w:lang w:val="en-US" w:eastAsia="zh-CN"/>
        </w:rPr>
        <w:t>23</w:t>
      </w:r>
      <w:r>
        <w:rPr>
          <w:rFonts w:hint="eastAsia" w:ascii="仿宋" w:hAnsi="仿宋" w:eastAsia="仿宋" w:cs="仿宋"/>
          <w:color w:val="auto"/>
          <w:sz w:val="28"/>
          <w:szCs w:val="28"/>
          <w:highlight w:val="none"/>
          <w:u w:val="single"/>
        </w:rPr>
        <w:t>年</w:t>
      </w:r>
      <w:r>
        <w:rPr>
          <w:rFonts w:hint="eastAsia" w:ascii="仿宋" w:hAnsi="仿宋" w:eastAsia="仿宋" w:cs="仿宋"/>
          <w:color w:val="auto"/>
          <w:sz w:val="28"/>
          <w:szCs w:val="28"/>
          <w:highlight w:val="none"/>
          <w:u w:val="single"/>
          <w:lang w:val="en-US" w:eastAsia="zh-CN"/>
        </w:rPr>
        <w:t>11</w:t>
      </w:r>
      <w:r>
        <w:rPr>
          <w:rFonts w:hint="eastAsia" w:ascii="仿宋" w:hAnsi="仿宋" w:eastAsia="仿宋" w:cs="仿宋"/>
          <w:color w:val="auto"/>
          <w:sz w:val="28"/>
          <w:szCs w:val="28"/>
          <w:highlight w:val="none"/>
          <w:u w:val="single"/>
        </w:rPr>
        <w:t>月</w:t>
      </w:r>
      <w:r>
        <w:rPr>
          <w:rFonts w:hint="eastAsia" w:ascii="仿宋" w:hAnsi="仿宋" w:eastAsia="仿宋" w:cs="仿宋"/>
          <w:color w:val="auto"/>
          <w:sz w:val="28"/>
          <w:szCs w:val="28"/>
          <w:highlight w:val="none"/>
          <w:u w:val="single"/>
          <w:lang w:val="en-US" w:eastAsia="zh-CN"/>
        </w:rPr>
        <w:t>30</w:t>
      </w:r>
      <w:r>
        <w:rPr>
          <w:rFonts w:hint="eastAsia" w:ascii="仿宋" w:hAnsi="仿宋" w:eastAsia="仿宋" w:cs="仿宋"/>
          <w:color w:val="auto"/>
          <w:sz w:val="28"/>
          <w:szCs w:val="28"/>
          <w:highlight w:val="none"/>
          <w:u w:val="single"/>
        </w:rPr>
        <w:t>日印发</w:t>
      </w:r>
      <w:r>
        <w:rPr>
          <w:rFonts w:hint="eastAsia" w:ascii="仿宋" w:hAnsi="仿宋" w:eastAsia="仿宋" w:cs="仿宋"/>
          <w:color w:val="auto"/>
          <w:sz w:val="28"/>
          <w:szCs w:val="28"/>
          <w:highlight w:val="none"/>
          <w:u w:val="single"/>
          <w:lang w:val="en-US" w:eastAsia="zh-CN"/>
        </w:rPr>
        <w:t xml:space="preserve">   </w:t>
      </w:r>
    </w:p>
    <w:p>
      <w:pPr>
        <w:keepNext w:val="0"/>
        <w:keepLines w:val="0"/>
        <w:pageBreakBefore w:val="0"/>
        <w:widowControl w:val="0"/>
        <w:kinsoku/>
        <w:wordWrap/>
        <w:overflowPunct/>
        <w:topLinePunct w:val="0"/>
        <w:autoSpaceDE/>
        <w:autoSpaceDN/>
        <w:bidi w:val="0"/>
        <w:adjustRightInd w:val="0"/>
        <w:snapToGrid/>
        <w:spacing w:line="560" w:lineRule="exact"/>
        <w:textAlignment w:val="baseline"/>
        <w:rPr>
          <w:rFonts w:hint="default" w:ascii="Times New Roman" w:hAnsi="Times New Roman" w:cs="Times New Roman"/>
          <w:color w:val="auto"/>
          <w:sz w:val="10"/>
          <w:szCs w:val="10"/>
          <w:highlight w:val="none"/>
        </w:rPr>
      </w:pPr>
    </w:p>
    <w:bookmarkEnd w:id="0"/>
    <w:sectPr>
      <w:footerReference r:id="rId10" w:type="first"/>
      <w:footerReference r:id="rId9" w:type="default"/>
      <w:pgSz w:w="11905" w:h="16837"/>
      <w:pgMar w:top="1440" w:right="1134" w:bottom="1134" w:left="1134" w:header="567" w:footer="340" w:gutter="0"/>
      <w:pgNumType w:fmt="decimal"/>
      <w:cols w:space="720" w:num="1"/>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0"/>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40" w:lineRule="atLeast"/>
      <w:ind w:right="360"/>
      <w:jc w:val="center"/>
    </w:pPr>
    <w:r>
      <w:rPr>
        <w:sz w:val="21"/>
      </w:rPr>
      <w:pict>
        <v:shape id="_x0000_s2068" o:spid="_x0000_s2068" o:spt="202" type="#_x0000_t202" style="position:absolute;left:0pt;margin-top:-39.3pt;height:25.95pt;width:54.95pt;mso-position-horizontal:outside;mso-position-horizontal-relative:margin;z-index:251664384;mso-width-relative:page;mso-height-relative:page;" filled="f" stroked="f" coordsize="21600,21600">
          <v:path/>
          <v:fill on="f" focussize="0,0"/>
          <v:stroke on="f" weight="1.25pt"/>
          <v:imagedata o:title=""/>
          <o:lock v:ext="edit" aspectratio="f"/>
          <v:textbox inset="0mm,0mm,0mm,0mm">
            <w:txbxContent>
              <w:p>
                <w:pPr>
                  <w:pStyle w:val="7"/>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w:r>
    <w:r>
      <w:rPr>
        <w:sz w:val="21"/>
      </w:rPr>
      <w:pict>
        <v:shape id="_x0000_s2056" o:spid="_x0000_s2056" o:spt="202" type="#_x0000_t202" style="position:absolute;left:0pt;margin-left:-8.55pt;margin-top:-24.8pt;height:48.8pt;width:50.75pt;mso-position-horizontal-relative:margin;z-index:251662336;mso-width-relative:page;mso-height-relative:page;" filled="f" stroked="f" coordsize="21600,21600">
          <v:path/>
          <v:fill on="f" focussize="0,0"/>
          <v:stroke on="f" weight="1.25pt"/>
          <v:imagedata o:title=""/>
          <o:lock v:ext="edit" aspectratio="f"/>
          <v:textbox inset="0mm,0mm,0mm,0mm">
            <w:txbxContent>
              <w:p>
                <w:pPr>
                  <w:pStyle w:val="7"/>
                  <w:rPr>
                    <w:rFonts w:hint="eastAsia" w:eastAsia="宋体"/>
                    <w:lang w:val="en-US" w:eastAsia="zh-CN"/>
                  </w:rPr>
                </w:pPr>
              </w:p>
            </w:txbxContent>
          </v:textbox>
        </v:shape>
      </w:pict>
    </w:r>
    <w:r>
      <w:rPr>
        <w:rFonts w:ascii="Times New Roman" w:hAnsi="Times New Roman" w:eastAsia="宋体" w:cs="Times New Roman"/>
        <w:sz w:val="21"/>
        <w:lang w:val="en-US" w:eastAsia="zh-CN" w:bidi="ar-SA"/>
      </w:rPr>
      <w:pict>
        <v:shape id="任意多边形 9" o:spid="_x0000_s2052" style="position:absolute;left:0pt;margin-left:54.65pt;margin-top:783.85pt;height:28.3pt;width:481.85pt;mso-position-horizontal-relative:page;mso-position-vertical-relative:page;z-index:-251656192;mso-width-relative:page;mso-height-relative:page;" fillcolor="#FFFFFF" filled="f" o:preferrelative="t" stroked="f" coordsize="20000,20000" o:allowincell="f" path="m0,0l0,20000,20000,20000,20000,0,0,0e">
          <v:path/>
          <v:fill on="f" color2="#FFFFFF" focussize="0,0"/>
          <v:stroke on="f"/>
          <v:imagedata gain="65536f" blacklevel="0f" gamma="0" o:title=""/>
          <o:lock v:ext="edit" position="f" selection="f" grouping="f" rotation="f" cropping="f" text="f" aspectratio="f"/>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tabs>
        <w:tab w:val="right" w:pos="9637"/>
        <w:tab w:val="clear" w:pos="4153"/>
      </w:tabs>
      <w:rPr>
        <w:rFonts w:hint="eastAsia" w:ascii="宋体" w:hAnsi="宋体" w:eastAsia="宋体" w:cs="宋体"/>
        <w:sz w:val="28"/>
        <w:szCs w:val="28"/>
        <w:lang w:val="en-US"/>
      </w:rPr>
    </w:pPr>
    <w:r>
      <w:rPr>
        <w:sz w:val="18"/>
      </w:rPr>
      <w:pict>
        <v:shape id="_x0000_s2069" o:spid="_x0000_s2069" o:spt="202" type="#_x0000_t202" style="position:absolute;left:0pt;margin-top:-39.3pt;height:25.95pt;width:54.95pt;mso-position-horizontal:outside;mso-position-horizontal-relative:margin;z-index:251665408;mso-width-relative:page;mso-height-relative:page;" filled="f" stroked="f" coordsize="21600,21600">
          <v:path/>
          <v:fill on="f" focussize="0,0"/>
          <v:stroke on="f" weight="1.25pt"/>
          <v:imagedata o:title=""/>
          <o:lock v:ext="edit" aspectratio="f"/>
          <v:textbox inset="0mm,0mm,0mm,0mm">
            <w:txbxContent>
              <w:p>
                <w:pPr>
                  <w:pStyle w:val="7"/>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w:r>
    <w:r>
      <w:rPr>
        <w:rFonts w:hint="eastAsia"/>
        <w:lang w:eastAsia="zh-CN"/>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40" w:lineRule="atLeast"/>
      <w:ind w:right="360"/>
      <w:jc w:val="center"/>
    </w:pPr>
    <w:r>
      <w:rPr>
        <w:rFonts w:ascii="Times New Roman" w:hAnsi="Times New Roman" w:eastAsia="宋体" w:cs="Times New Roman"/>
        <w:sz w:val="21"/>
        <w:lang w:val="en-US" w:eastAsia="zh-CN" w:bidi="ar-SA"/>
      </w:rPr>
      <w:pict>
        <v:shape id="_x0000_s2054" o:spid="_x0000_s2054" style="position:absolute;left:0pt;margin-left:56.65pt;margin-top:796.5pt;height:28.3pt;width:481.85pt;mso-position-horizontal-relative:page;mso-position-vertical-relative:page;z-index:-251655168;mso-width-relative:page;mso-height-relative:page;" fillcolor="#FFFFFF" filled="f" o:preferrelative="t" stroked="f" coordsize="20000,20000" o:allowincell="f" path="m0,0l0,20000,20000,20000,20000,0,0,0e">
          <v:path/>
          <v:fill on="f" color2="#FFFFFF" focussize="0,0"/>
          <v:stroke on="f"/>
          <v:imagedata gain="65536f" blacklevel="0f" gamma="0" o:title=""/>
          <o:lock v:ext="edit" position="f" selection="f" grouping="f" rotation="f" cropping="f" text="f" aspectratio="f"/>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w:pict>
        <v:shape id="_x0000_s2063" o:spid="_x0000_s2063" o:spt="202" type="#_x0000_t202" style="position:absolute;left:0pt;margin-left:449.6pt;margin-top:-28.15pt;height:15.4pt;width:50.2pt;mso-position-horizontal-relative:margin;z-index:251663360;mso-width-relative:page;mso-height-relative:page;" filled="f" stroked="f" coordsize="21600,21600">
          <v:path/>
          <v:fill on="f" focussize="0,0"/>
          <v:stroke on="f" weight="1.25pt"/>
          <v:imagedata o:title=""/>
          <o:lock v:ext="edit" aspectratio="f"/>
          <v:textbox inset="0mm,0mm,0mm,0mm">
            <w:txbxContent>
              <w:p>
                <w:pPr>
                  <w:pStyle w:val="7"/>
                </w:pP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40" w:lineRule="atLeast"/>
    </w:pPr>
    <w:r>
      <w:rPr>
        <w:rFonts w:ascii="Times New Roman" w:hAnsi="Times New Roman" w:eastAsia="宋体" w:cs="Times New Roman"/>
        <w:sz w:val="21"/>
        <w:lang w:val="en-US" w:eastAsia="zh-CN" w:bidi="ar-SA"/>
      </w:rPr>
      <w:pict>
        <v:shape id="任意多边形 4" o:spid="_x0000_s2050" style="position:absolute;left:0pt;margin-left:56.65pt;margin-top:28.3pt;height:28.3pt;width:481.85pt;mso-position-horizontal-relative:page;mso-position-vertical-relative:page;z-index:-251657216;mso-width-relative:page;mso-height-relative:page;" fillcolor="#FFFFFF" filled="f" o:preferrelative="t" stroked="f" coordsize="20000,20000" o:allowincell="f" path="m0,0l0,20000,20000,20000,20000,0,0,0e">
          <v:path/>
          <v:fill on="f" color2="#FFFFFF" focussize="0,0"/>
          <v:stroke on="f"/>
          <v:imagedata gain="65536f" blacklevel="0f" gamma="0" o:title=""/>
          <o:lock v:ext="edit" position="f" selection="f" grouping="f" rotation="f" cropping="f" text="f" aspectratio="f"/>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adjustLineHeightInTable/>
    <w:doNotBreakWrappedTables/>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1"/>
  </w:compat>
  <w:rsids>
    <w:rsidRoot w:val="67517F99"/>
    <w:rsid w:val="012D1E96"/>
    <w:rsid w:val="036500F8"/>
    <w:rsid w:val="03C561E4"/>
    <w:rsid w:val="051E1FF4"/>
    <w:rsid w:val="07B714CA"/>
    <w:rsid w:val="07DC6674"/>
    <w:rsid w:val="0A910858"/>
    <w:rsid w:val="0A9B1F4D"/>
    <w:rsid w:val="0B27504B"/>
    <w:rsid w:val="12373D6C"/>
    <w:rsid w:val="12717615"/>
    <w:rsid w:val="155C643E"/>
    <w:rsid w:val="1560212A"/>
    <w:rsid w:val="156F0D07"/>
    <w:rsid w:val="161A1F20"/>
    <w:rsid w:val="17746684"/>
    <w:rsid w:val="1C233926"/>
    <w:rsid w:val="1C97074E"/>
    <w:rsid w:val="1FC43A2D"/>
    <w:rsid w:val="25A82B55"/>
    <w:rsid w:val="269D47D5"/>
    <w:rsid w:val="28057687"/>
    <w:rsid w:val="284E569A"/>
    <w:rsid w:val="2A1B5F4E"/>
    <w:rsid w:val="2B0D7846"/>
    <w:rsid w:val="2E7168D5"/>
    <w:rsid w:val="31AC6D17"/>
    <w:rsid w:val="31B23A98"/>
    <w:rsid w:val="327174A9"/>
    <w:rsid w:val="33EC3333"/>
    <w:rsid w:val="353869B8"/>
    <w:rsid w:val="37B1036E"/>
    <w:rsid w:val="37D800AA"/>
    <w:rsid w:val="380C1690"/>
    <w:rsid w:val="3A0950A7"/>
    <w:rsid w:val="3A8673A2"/>
    <w:rsid w:val="3AAD2C8A"/>
    <w:rsid w:val="3C13079F"/>
    <w:rsid w:val="3CBE503F"/>
    <w:rsid w:val="3F721126"/>
    <w:rsid w:val="3FF73350"/>
    <w:rsid w:val="40101F5B"/>
    <w:rsid w:val="40AB488F"/>
    <w:rsid w:val="47426E34"/>
    <w:rsid w:val="47446A78"/>
    <w:rsid w:val="48ED6699"/>
    <w:rsid w:val="49721A29"/>
    <w:rsid w:val="4AC32269"/>
    <w:rsid w:val="4B2560D5"/>
    <w:rsid w:val="4B520BBC"/>
    <w:rsid w:val="4F223BBB"/>
    <w:rsid w:val="4FE85CE7"/>
    <w:rsid w:val="501A7887"/>
    <w:rsid w:val="508B6C32"/>
    <w:rsid w:val="526E25FD"/>
    <w:rsid w:val="532136E9"/>
    <w:rsid w:val="56D35A71"/>
    <w:rsid w:val="56E2037C"/>
    <w:rsid w:val="5C09435E"/>
    <w:rsid w:val="5CF14DE0"/>
    <w:rsid w:val="5DE612A5"/>
    <w:rsid w:val="5F631169"/>
    <w:rsid w:val="60B2311C"/>
    <w:rsid w:val="60EE10ED"/>
    <w:rsid w:val="62EC3E31"/>
    <w:rsid w:val="63B941AB"/>
    <w:rsid w:val="63F75AD9"/>
    <w:rsid w:val="64002AA2"/>
    <w:rsid w:val="64311286"/>
    <w:rsid w:val="65F94D64"/>
    <w:rsid w:val="66756A5B"/>
    <w:rsid w:val="67517F99"/>
    <w:rsid w:val="690E5ED3"/>
    <w:rsid w:val="69B610FC"/>
    <w:rsid w:val="6A27404E"/>
    <w:rsid w:val="6B297E52"/>
    <w:rsid w:val="6DE024AC"/>
    <w:rsid w:val="6F5F4F9E"/>
    <w:rsid w:val="6FFA2839"/>
    <w:rsid w:val="70FA3967"/>
    <w:rsid w:val="75D93CE6"/>
    <w:rsid w:val="764A63CC"/>
    <w:rsid w:val="773748FC"/>
    <w:rsid w:val="7C5606AD"/>
    <w:rsid w:val="7D6B1EB7"/>
    <w:rsid w:val="7F0A4213"/>
    <w:rsid w:val="7FBF0F7D"/>
    <w:rsid w:val="7FCE624E"/>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99"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spacing w:line="312" w:lineRule="atLeast"/>
      <w:jc w:val="both"/>
      <w:textAlignment w:val="baseline"/>
    </w:pPr>
    <w:rPr>
      <w:rFonts w:ascii="Times New Roman" w:hAnsi="Times New Roman" w:eastAsia="宋体" w:cs="Times New Roman"/>
      <w:sz w:val="21"/>
      <w:lang w:val="en-US" w:eastAsia="zh-CN" w:bidi="ar-SA"/>
    </w:rPr>
  </w:style>
  <w:style w:type="paragraph" w:styleId="4">
    <w:name w:val="heading 1"/>
    <w:basedOn w:val="1"/>
    <w:next w:val="1"/>
    <w:qFormat/>
    <w:uiPriority w:val="0"/>
    <w:pPr>
      <w:keepNext/>
      <w:keepLines/>
      <w:spacing w:before="340" w:beforeLines="0" w:beforeAutospacing="0" w:after="330" w:afterLines="0" w:afterAutospacing="0" w:line="576" w:lineRule="auto"/>
      <w:outlineLvl w:val="0"/>
    </w:pPr>
    <w:rPr>
      <w:rFonts w:eastAsia="方正小标宋简体"/>
      <w:b/>
      <w:kern w:val="44"/>
      <w:sz w:val="44"/>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Body Text First Indent"/>
    <w:basedOn w:val="3"/>
    <w:next w:val="1"/>
    <w:unhideWhenUsed/>
    <w:qFormat/>
    <w:uiPriority w:val="99"/>
    <w:pPr>
      <w:spacing w:line="600" w:lineRule="exact"/>
      <w:ind w:firstLine="720" w:firstLineChars="200"/>
      <w:jc w:val="left"/>
    </w:pPr>
    <w:rPr>
      <w:rFonts w:ascii="宋体" w:hAnsi="宋体" w:cs="宋体"/>
      <w:sz w:val="28"/>
      <w:szCs w:val="22"/>
    </w:rPr>
  </w:style>
  <w:style w:type="paragraph" w:styleId="3">
    <w:name w:val="Body Text"/>
    <w:basedOn w:val="1"/>
    <w:next w:val="1"/>
    <w:unhideWhenUsed/>
    <w:qFormat/>
    <w:uiPriority w:val="99"/>
    <w:pPr>
      <w:spacing w:after="120" w:line="240" w:lineRule="auto"/>
    </w:pPr>
    <w:rPr>
      <w:rFonts w:ascii="Times New Roman" w:hAnsi="Times New Roman" w:eastAsia="宋体"/>
      <w:kern w:val="0"/>
      <w:sz w:val="20"/>
      <w:szCs w:val="24"/>
    </w:rPr>
  </w:style>
  <w:style w:type="paragraph" w:styleId="5">
    <w:name w:val="Body Text Indent"/>
    <w:basedOn w:val="1"/>
    <w:next w:val="6"/>
    <w:unhideWhenUsed/>
    <w:qFormat/>
    <w:uiPriority w:val="99"/>
    <w:pPr>
      <w:spacing w:after="120"/>
      <w:ind w:left="420" w:leftChars="200"/>
    </w:pPr>
  </w:style>
  <w:style w:type="paragraph" w:styleId="6">
    <w:name w:val="Body Text Indent 2"/>
    <w:basedOn w:val="1"/>
    <w:unhideWhenUsed/>
    <w:qFormat/>
    <w:uiPriority w:val="99"/>
    <w:pPr>
      <w:spacing w:after="120" w:line="480" w:lineRule="auto"/>
      <w:ind w:left="420" w:leftChars="200"/>
    </w:pPr>
    <w:rPr>
      <w:lang w:val="zh-CN" w:eastAsia="zh-CN"/>
    </w:rPr>
  </w:style>
  <w:style w:type="paragraph" w:styleId="7">
    <w:name w:val="footer"/>
    <w:basedOn w:val="1"/>
    <w:qFormat/>
    <w:uiPriority w:val="0"/>
    <w:pPr>
      <w:tabs>
        <w:tab w:val="center" w:pos="4153"/>
        <w:tab w:val="right" w:pos="8306"/>
      </w:tabs>
      <w:snapToGrid w:val="0"/>
      <w:spacing w:line="240" w:lineRule="atLeast"/>
      <w:jc w:val="left"/>
    </w:pPr>
    <w:rPr>
      <w:sz w:val="18"/>
      <w:szCs w:val="18"/>
    </w:rPr>
  </w:style>
  <w:style w:type="paragraph" w:styleId="8">
    <w:name w:val="header"/>
    <w:basedOn w:val="1"/>
    <w:qFormat/>
    <w:uiPriority w:val="0"/>
    <w:pPr>
      <w:pBdr>
        <w:bottom w:val="single" w:color="auto" w:sz="6" w:space="1"/>
      </w:pBdr>
      <w:tabs>
        <w:tab w:val="center" w:pos="4153"/>
        <w:tab w:val="right" w:pos="8306"/>
      </w:tabs>
      <w:snapToGrid w:val="0"/>
      <w:spacing w:line="240" w:lineRule="atLeast"/>
      <w:jc w:val="center"/>
    </w:pPr>
    <w:rPr>
      <w:sz w:val="18"/>
      <w:szCs w:val="18"/>
    </w:rPr>
  </w:style>
  <w:style w:type="paragraph" w:styleId="9">
    <w:name w:val="Body Text First Indent 2"/>
    <w:basedOn w:val="5"/>
    <w:next w:val="1"/>
    <w:unhideWhenUsed/>
    <w:qFormat/>
    <w:uiPriority w:val="99"/>
    <w:pPr>
      <w:tabs>
        <w:tab w:val="left" w:pos="4789"/>
      </w:tabs>
      <w:spacing w:line="360" w:lineRule="auto"/>
      <w:ind w:left="0" w:leftChars="0" w:firstLine="1040" w:firstLineChars="200"/>
    </w:pPr>
    <w:rPr>
      <w:rFonts w:ascii="Times New Roman" w:hAnsi="Times New Roman"/>
    </w:rPr>
  </w:style>
  <w:style w:type="character" w:styleId="12">
    <w:name w:val="page number"/>
    <w:basedOn w:val="11"/>
    <w:qFormat/>
    <w:uiPriority w:val="0"/>
  </w:style>
  <w:style w:type="paragraph" w:customStyle="1" w:styleId="13">
    <w:name w:val="Default"/>
    <w:qFormat/>
    <w:uiPriority w:val="0"/>
    <w:pPr>
      <w:widowControl w:val="0"/>
      <w:autoSpaceDE w:val="0"/>
      <w:autoSpaceDN w:val="0"/>
      <w:adjustRightInd w:val="0"/>
    </w:pPr>
    <w:rPr>
      <w:rFonts w:ascii="黑体" w:hAnsi="Calibri" w:eastAsia="黑体" w:cs="黑体"/>
      <w:color w:val="000000"/>
      <w:sz w:val="24"/>
      <w:szCs w:val="24"/>
      <w:lang w:val="en-US" w:eastAsia="zh-CN" w:bidi="ar-SA"/>
    </w:rPr>
  </w:style>
  <w:style w:type="paragraph" w:customStyle="1" w:styleId="14">
    <w:name w:val="明显引用1"/>
    <w:basedOn w:val="1"/>
    <w:next w:val="1"/>
    <w:qFormat/>
    <w:uiPriority w:val="0"/>
    <w:pPr>
      <w:widowControl/>
      <w:wordWrap w:val="0"/>
      <w:spacing w:before="360" w:after="360"/>
      <w:ind w:left="950" w:right="950"/>
      <w:jc w:val="center"/>
    </w:pPr>
    <w:rPr>
      <w:i/>
      <w:iCs/>
      <w:kern w:val="0"/>
    </w:rPr>
  </w:style>
  <w:style w:type="paragraph" w:customStyle="1" w:styleId="15">
    <w:name w:val="List Paragraph"/>
    <w:basedOn w:val="1"/>
    <w:qFormat/>
    <w:uiPriority w:val="34"/>
    <w:pPr>
      <w:ind w:firstLine="420" w:firstLineChars="200"/>
    </w:pPr>
  </w:style>
  <w:style w:type="paragraph" w:customStyle="1" w:styleId="16">
    <w:name w:val="样式 行距: 1.5 倍行距 首行缩进:  2 字符"/>
    <w:basedOn w:val="1"/>
    <w:qFormat/>
    <w:uiPriority w:val="0"/>
    <w:pPr>
      <w:adjustRightInd w:val="0"/>
      <w:snapToGrid w:val="0"/>
      <w:spacing w:line="460" w:lineRule="exact"/>
    </w:pPr>
    <w:rPr>
      <w:sz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50"/>
    <customShpInfo spid="_x0000_s2068" textRotate="1"/>
    <customShpInfo spid="_x0000_s2056" textRotate="1"/>
    <customShpInfo spid="_x0000_s2052"/>
    <customShpInfo spid="_x0000_s2069" textRotate="1"/>
    <customShpInfo spid="_x0000_s2054"/>
    <customShpInfo spid="_x0000_s2063" textRotate="1"/>
    <customShpInfo spid="_x0000_s1031"/>
    <customShpInfo spid="_x0000_s1032"/>
    <customShpInfo spid="_x0000_s103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27</TotalTime>
  <ScaleCrop>false</ScaleCrop>
  <LinksUpToDate>false</LinksUpToDate>
  <CharactersWithSpaces>0</CharactersWithSpaces>
  <Application>WPS Office_11.8.2.11813_F1E327BC-269C-435d-A152-05C5408002CA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2021-02-04T01:33:00Z</dcterms:created>
  <dc:creator>窗里窗外</dc:creator>
  <cp:lastModifiedBy>佟兒</cp:lastModifiedBy>
  <cp:lastPrinted>2023-08-04T01:34:00Z</cp:lastPrinted>
  <dcterms:modified xsi:type="dcterms:W3CDTF">2023-12-28T01:38:11Z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2052-11.8.2.11813</vt:lpwstr>
  </property>
  <property fmtid="{D5CDD505-2E9C-101B-9397-08002B2CF9AE}" pid="3" name="ICV">
    <vt:lpwstr>04368C9FEDD84F52AA187703D6BEBC5C</vt:lpwstr>
  </property>
</Properties>
</file>