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eastAsia" w:ascii="Times New Roman" w:hAnsi="Times New Roman" w:eastAsia="宋体" w:cs="Times New Roman"/>
          <w:color w:val="auto"/>
          <w:sz w:val="20"/>
          <w:szCs w:val="1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1"/>
          <w:highlight w:val="none"/>
          <w:lang w:val="en-US" w:eastAsia="zh-CN" w:bidi="ar-SA"/>
        </w:rPr>
        <w:pict>
          <v:group id="组合 3" o:spid="_x0000_s1030" o:spt="203" style="position:absolute;left:0pt;margin-left:218.7pt;margin-top:212.7pt;height:33.05pt;width:189pt;mso-position-horizontal-relative:page;mso-position-vertical-relative:page;z-index:251659264;mso-width-relative:page;mso-height-relative:page;" coordsize="3780,476">
            <o:lock v:ext="edit" position="f" selection="f" grouping="f" rotation="f" cropping="f" text="f" aspectratio="f"/>
            <v:shape id="任意多边形 1" o:spid="_x0000_s1031" style="position:absolute;left:0;top:0;height:476;width:3780;" fillcolor="#FFFFFF" filled="f" o:preferrelative="t" stroked="f" coordsize="20000,20000" path="m0,0l0,20000,20000,20000,20000,0,0,0e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</v:shape>
            <v:rect id="矩形 2" o:spid="_x0000_s1032" o:spt="1" style="position:absolute;left:0;top:0;height:476;width:3780;" fillcolor="#FFFFFF" filled="f" o:preferrelative="t" stroked="f" coordsize="21600,21600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pacing w:line="240" w:lineRule="auto"/>
                      <w:jc w:val="both"/>
                      <w:rPr>
                        <w:rFonts w:hint="eastAsia" w:ascii="宋体" w:hAnsi="宋体" w:eastAsia="宋体" w:cs="宋体"/>
                        <w:color w:val="auto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城中发改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规划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〔20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〕</w:t>
                    </w:r>
                    <w:r>
                      <w:rPr>
                        <w:rFonts w:hint="eastAsia" w:ascii="宋体" w:hAnsi="宋体" w:cs="宋体"/>
                        <w:sz w:val="28"/>
                        <w:lang w:val="en-US" w:eastAsia="zh-CN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color w:val="auto"/>
                        <w:sz w:val="28"/>
                      </w:rPr>
                      <w:t>号</w:t>
                    </w:r>
                  </w:p>
                  <w:p>
                    <w:pPr>
                      <w:spacing w:line="240" w:lineRule="auto"/>
                      <w:jc w:val="both"/>
                      <w:rPr>
                        <w:sz w:val="28"/>
                      </w:rPr>
                    </w:pPr>
                  </w:p>
                </w:txbxContent>
              </v:textbox>
            </v:rect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4"/>
        <w:textAlignment w:val="baseline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highlight w:val="none"/>
          <w:lang w:val="en-US"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sz w:val="44"/>
          <w:szCs w:val="44"/>
          <w:highlight w:val="none"/>
        </w:rPr>
        <w:t>2023年城中区老旧小区改造项目改造方案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---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2023年城中区老旧小区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</w:rPr>
        <w:t>改造项目（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改造方案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的批复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20" w:lineRule="exact"/>
        <w:jc w:val="center"/>
        <w:textAlignment w:val="baseline"/>
        <w:rPr>
          <w:rFonts w:hint="default" w:ascii="Times New Roman" w:hAnsi="Times New Roman" w:eastAsia="方正小标宋简体" w:cs="方正小标宋简体"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广西柳州市三区投资建设有限公司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申请调整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年城中区老旧小区改造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改造方案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的请示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及相关材料已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收悉。经研究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，现批复如下：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我局以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城中发改规划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〔2023〕1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文批复了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年城中区老旧小区改造项目改造方案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涉及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个小区，同步推进难度较大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且投资规模发生变化，为加快推进项目建设，经研究，原则同意调整该项目改造方案，该项目可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体情况分区域、分期实施。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/>
        </w:rPr>
        <w:t>二、项目代码：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项目主代码为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2212-450202-04-01-608568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，子代码为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2307-450202-04-01-317149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三、项目名称：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lang w:eastAsia="zh-CN"/>
        </w:rPr>
        <w:t>023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年城中区老旧小区改造项目（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期）。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四、建设地点为：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罗池社区：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文惠路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号；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文惠路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号、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号。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柳侯社区：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测绘所宿舍区；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人民医院宿舍区；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公安局宿舍区；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弯塘路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号；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弯塘路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号。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弯塘社区：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地区物质局宿舍区；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房产局公房；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地区粮食局宿舍；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市广电局宿舍；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糖烟公司宿舍；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交警宿舍；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技术交流站宿舍；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（8）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市住建委宿舍；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（9）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老红军居住区；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（10）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市政府宿舍；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（11）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老干部局宿舍。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建设规模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内容：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lang w:eastAsia="zh-CN"/>
        </w:rPr>
        <w:t>023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年城中区老旧小区改造项目（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期），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</w:rPr>
        <w:t>包括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</w:rPr>
        <w:t>个老旧小区共计改造</w:t>
      </w:r>
      <w:r>
        <w:rPr>
          <w:rFonts w:hint="default" w:ascii="Times New Roman" w:hAnsi="Times New Roman" w:eastAsia="仿宋_GB2312" w:cs="Times New Roman"/>
          <w:color w:val="000000" w:themeColor="text1"/>
          <w:spacing w:val="-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多层住宅，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涉及改造建筑面积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:lang w:val="en-US" w:eastAsia="zh-CN"/>
        </w:rPr>
        <w:t>64695.30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平方米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改造总户数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:lang w:val="en-US" w:eastAsia="zh-CN"/>
        </w:rPr>
        <w:t>719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户。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主要内容包括：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屋面改造：屋面防水保温改造、防雷设施改造等相关内容改造；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楼梯间改造：楼梯间墙面天棚改造、楼梯间栏杆修缮、楼道照明改造、楼宇单元门的修缮或更换、综合线路规整、增设灭火器（箱）等相关内容改造；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</w:rPr>
        <w:t>楼栋外立面改造：部分楼栋外墙修缮改造、排水管更换等相关内容改造。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六、投资规模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及资金来源：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项目总投资估算为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"/>
          <w:sz w:val="32"/>
          <w:szCs w:val="32"/>
          <w:lang w:val="en-US" w:eastAsia="zh-CN"/>
        </w:rPr>
        <w:t>778.17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万元，其中工程费用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"/>
          <w:sz w:val="32"/>
          <w:szCs w:val="32"/>
          <w:lang w:val="en-US" w:eastAsia="zh-CN"/>
        </w:rPr>
        <w:t>673.29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万元，工程建设其他费用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"/>
          <w:sz w:val="32"/>
          <w:szCs w:val="32"/>
          <w:lang w:val="en-US" w:eastAsia="zh-CN"/>
        </w:rPr>
        <w:t>67.82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万元，基本预备费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1"/>
          <w:sz w:val="32"/>
          <w:szCs w:val="32"/>
          <w:lang w:val="en-US" w:eastAsia="zh-CN"/>
        </w:rPr>
        <w:t>37.06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资金来源为申请中央直达资金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和城区财政资金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以上费用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结算审核部门的最终结算为准。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七、请据此批复开展项目初步设计阶段工作，并进一步落实项目建设资金。工程招投标工作根据《中华人民共和国招标投标法》《必须招标的工程项目规定》（中华人民共和国国家发展和改革委员会令第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号）及相关法规执行。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城中发改规划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  <w:t>〔2023〕1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文不再执行。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附件：招标事项核准意见表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left="0" w:leftChars="0" w:right="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柳州市城中区发展和改革局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小标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1285" w:hanging="1285" w:hangingChars="400"/>
        <w:textAlignment w:val="baseline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u w:val="single"/>
        </w:rPr>
        <w:t>政府信息公开选项：</w:t>
      </w:r>
      <w:r>
        <w:rPr>
          <w:rFonts w:hint="eastAsia" w:eastAsia="楷体_GB2312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>主动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u w:val="single"/>
        </w:rPr>
        <w:t xml:space="preserve">公开                              </w:t>
      </w:r>
      <w:r>
        <w:rPr>
          <w:rFonts w:hint="eastAsia" w:eastAsia="楷体_GB2312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520" w:firstLineChars="200"/>
        <w:textAlignment w:val="baseline"/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eastAsia="zh-CN"/>
        </w:rPr>
        <w:t>抄送：</w:t>
      </w: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val="en-US" w:eastAsia="zh-CN"/>
        </w:rPr>
        <w:t>城中区政府办、</w:t>
      </w: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eastAsia="zh-CN"/>
        </w:rPr>
        <w:t>城中区</w:t>
      </w: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val="en-US" w:eastAsia="zh-CN"/>
        </w:rPr>
        <w:t>住建局、</w:t>
      </w: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eastAsia="zh-CN"/>
        </w:rPr>
        <w:t>城中区财政局、城中区</w:t>
      </w: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highlight w:val="none"/>
          <w:lang w:val="en-US" w:eastAsia="zh-CN"/>
        </w:rPr>
        <w:t>司法局、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1300" w:firstLineChars="500"/>
        <w:textAlignment w:val="baseline"/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0"/>
          <w:sz w:val="28"/>
          <w:szCs w:val="28"/>
          <w:lang w:val="en-US" w:eastAsia="zh-CN"/>
        </w:rPr>
        <w:t>城中区自然资源局、城中生态环境局。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baseline"/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     本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存档。                         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textAlignment w:val="baseline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-16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柳州市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eastAsia="zh-CN"/>
        </w:rPr>
        <w:t>城中区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发展和改革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</w:rPr>
        <w:t>日印发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</w:t>
      </w: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5" w:h="16837"/>
          <w:pgMar w:top="1417" w:right="1587" w:bottom="1417" w:left="1587" w:header="567" w:footer="340" w:gutter="0"/>
          <w:pgNumType w:fmt="decimal" w:start="1"/>
          <w:cols w:space="720" w:num="1"/>
          <w:titlePg/>
        </w:sectPr>
      </w:pPr>
    </w:p>
    <w:p>
      <w:pPr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附件：</w:t>
      </w:r>
    </w:p>
    <w:tbl>
      <w:tblPr>
        <w:tblStyle w:val="10"/>
        <w:tblW w:w="10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877"/>
        <w:gridCol w:w="877"/>
        <w:gridCol w:w="877"/>
        <w:gridCol w:w="877"/>
        <w:gridCol w:w="877"/>
        <w:gridCol w:w="877"/>
        <w:gridCol w:w="940"/>
        <w:gridCol w:w="1339"/>
        <w:gridCol w:w="715"/>
        <w:gridCol w:w="82"/>
        <w:gridCol w:w="11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842" w:type="dxa"/>
            <w:gridSpan w:val="12"/>
            <w:noWrap w:val="0"/>
            <w:vAlign w:val="center"/>
          </w:tcPr>
          <w:p>
            <w:pPr>
              <w:widowControl/>
              <w:ind w:firstLine="3080" w:firstLineChars="700"/>
              <w:jc w:val="both"/>
              <w:textAlignment w:val="center"/>
              <w:rPr>
                <w:rFonts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highlight w:val="none"/>
              </w:rPr>
              <w:t>招标事项核准意见表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项目单位：</w:t>
            </w:r>
          </w:p>
        </w:tc>
        <w:tc>
          <w:tcPr>
            <w:tcW w:w="6202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广西柳州市三区投资建设有限公司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项目名称：</w:t>
            </w:r>
          </w:p>
        </w:tc>
        <w:tc>
          <w:tcPr>
            <w:tcW w:w="9469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2023年城中区老旧小区改造项目（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  <w:t>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招标范围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招标组织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形式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招标方式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不采用招标方式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估算金额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全部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部分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自行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委托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邀请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招标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勘察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设计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  <w:t>27.10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建安工程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lang w:val="en-US" w:eastAsia="zh-CN" w:bidi="ar"/>
              </w:rPr>
              <w:t>673.29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监理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核准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  <w:t>16.98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25" w:hRule="atLeast"/>
        </w:trPr>
        <w:tc>
          <w:tcPr>
            <w:tcW w:w="3127" w:type="dxa"/>
            <w:gridSpan w:val="3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审批部门核准意见说明：</w:t>
            </w: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10" w:hRule="atLeast"/>
        </w:trPr>
        <w:tc>
          <w:tcPr>
            <w:tcW w:w="8914" w:type="dxa"/>
            <w:gridSpan w:val="9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根据《中华人民共和国招标投标法》、《中华人民共和国招标投标法实施条例》和《广西壮族自治区实施&lt;中华人民共和国招标投标法&gt;办法》，核准该项工程建设的招标方案。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510" w:hRule="atLeast"/>
        </w:trPr>
        <w:tc>
          <w:tcPr>
            <w:tcW w:w="8914" w:type="dxa"/>
            <w:gridSpan w:val="9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840" w:hRule="atLeast"/>
        </w:trPr>
        <w:tc>
          <w:tcPr>
            <w:tcW w:w="8914" w:type="dxa"/>
            <w:gridSpan w:val="9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420" w:hRule="atLeast"/>
        </w:trPr>
        <w:tc>
          <w:tcPr>
            <w:tcW w:w="137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31" w:type="dxa"/>
          <w:trHeight w:val="181" w:hRule="atLeast"/>
        </w:trPr>
        <w:tc>
          <w:tcPr>
            <w:tcW w:w="137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928" w:type="dxa"/>
          <w:trHeight w:val="935" w:hRule="atLeast"/>
        </w:trPr>
        <w:tc>
          <w:tcPr>
            <w:tcW w:w="137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5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审批部门盖章</w:t>
            </w:r>
          </w:p>
          <w:p>
            <w:pPr>
              <w:pStyle w:val="3"/>
              <w:rPr>
                <w:rFonts w:hint="eastAsia"/>
                <w:color w:val="auto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default" w:ascii="Times New Roman" w:hAnsi="Times New Roman" w:cs="Times New Roman"/>
          <w:color w:val="auto"/>
          <w:sz w:val="10"/>
          <w:szCs w:val="10"/>
          <w:highlight w:val="none"/>
        </w:rPr>
      </w:pPr>
    </w:p>
    <w:sectPr>
      <w:footerReference r:id="rId10" w:type="first"/>
      <w:footerReference r:id="rId9" w:type="default"/>
      <w:pgSz w:w="11905" w:h="16837"/>
      <w:pgMar w:top="1440" w:right="1134" w:bottom="1134" w:left="1134" w:header="567" w:footer="340" w:gutter="0"/>
      <w:pgNumType w:fmt="decimal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center"/>
    </w:pPr>
    <w:r>
      <w:rPr>
        <w:sz w:val="21"/>
      </w:rPr>
      <w:pict>
        <v:shape id="_x0000_s2068" o:spid="_x0000_s2068" o:spt="202" type="#_x0000_t202" style="position:absolute;left:0pt;margin-top:-39.3pt;height:25.95pt;width:54.95pt;mso-position-horizontal:outside;mso-position-horizontal-relative:margin;z-index:25166438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sz w:val="21"/>
      </w:rPr>
      <w:pict>
        <v:shape id="_x0000_s2056" o:spid="_x0000_s2056" o:spt="202" type="#_x0000_t202" style="position:absolute;left:0pt;margin-left:-8.55pt;margin-top:-24.8pt;height:48.8pt;width:50.75pt;mso-position-horizontal-relative:margin;z-index:251662336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eastAsia="宋体"/>
                    <w:lang w:val="en-US" w:eastAsia="zh-CN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任意多边形 9" o:spid="_x0000_s2052" style="position:absolute;left:0pt;margin-left:54.65pt;margin-top:783.85pt;height:28.3pt;width:481.85pt;mso-position-horizontal-relative:page;mso-position-vertical-relative:page;z-index:-251656192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637"/>
        <w:tab w:val="clear" w:pos="4153"/>
      </w:tabs>
      <w:rPr>
        <w:rFonts w:hint="eastAsia" w:ascii="宋体" w:hAnsi="宋体" w:eastAsia="宋体" w:cs="宋体"/>
        <w:sz w:val="28"/>
        <w:szCs w:val="28"/>
        <w:lang w:val="en-US"/>
      </w:rPr>
    </w:pPr>
    <w:r>
      <w:rPr>
        <w:sz w:val="18"/>
      </w:rPr>
      <w:pict>
        <v:shape id="_x0000_s2069" o:spid="_x0000_s2069" o:spt="202" type="#_x0000_t202" style="position:absolute;left:0pt;margin-top:-39.3pt;height:25.95pt;width:54.95pt;mso-position-horizontal:outside;mso-position-horizontal-relative:margin;z-index:25166540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360"/>
      <w:jc w:val="center"/>
    </w:pPr>
    <w:r>
      <w:rPr>
        <w:sz w:val="21"/>
      </w:rPr>
      <w:pict>
        <v:shape id="_x0000_s2070" o:spid="_x0000_s2070" o:spt="202" type="#_x0000_t202" style="position:absolute;left:0pt;margin-top:-39.3pt;height:144pt;width:144pt;mso-position-horizontal:outside;mso-position-horizontal-relative:margin;mso-wrap-style:none;z-index:251666432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_x0000_s2054" o:spid="_x0000_s2054" style="position:absolute;left:0pt;margin-left:56.65pt;margin-top:796.5pt;height:28.3pt;width:481.85pt;mso-position-horizontal-relative:page;mso-position-vertical-relative:page;z-index:-251655168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71" o:spid="_x0000_s2071" o:spt="202" type="#_x0000_t202" style="position:absolute;left:0pt;margin-left:424.2pt;margin-top:-25.9pt;height:22.6pt;width:59.65pt;mso-position-horizontal-relative:margin;z-index:251667456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sz w:val="18"/>
      </w:rPr>
      <w:pict>
        <v:shape id="_x0000_s2063" o:spid="_x0000_s2063" o:spt="202" type="#_x0000_t202" style="position:absolute;left:0pt;margin-left:449.6pt;margin-top:-28.15pt;height:15.4pt;width:50.2pt;mso-position-horizontal-relative:margin;z-index:25166336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>
            <w:txbxContent>
              <w:p>
                <w:pPr>
                  <w:pStyle w:val="7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rFonts w:ascii="Times New Roman" w:hAnsi="Times New Roman" w:eastAsia="宋体" w:cs="Times New Roman"/>
        <w:sz w:val="21"/>
        <w:lang w:val="en-US" w:eastAsia="zh-CN" w:bidi="ar-SA"/>
      </w:rPr>
      <w:pict>
        <v:shape id="任意多边形 4" o:spid="_x0000_s2050" style="position:absolute;left:0pt;margin-left:56.65pt;margin-top:28.3pt;height:28.3pt;width:481.85pt;mso-position-horizontal-relative:page;mso-position-vertical-relative:page;z-index:-251657216;mso-width-relative:page;mso-height-relative:page;" fillcolor="#FFFFFF" filled="f" o:preferrelative="t" stroked="f" coordsize="20000,20000" o:allowincell="f" path="m0,0l0,20000,20000,20000,20000,0,0,0e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BCEF2"/>
    <w:multiLevelType w:val="singleLevel"/>
    <w:tmpl w:val="EF6BCE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wYzMzZWU4MWNhNTdkNzY2M2IwZGRjOGFlMzgzMGMifQ=="/>
  </w:docVars>
  <w:rsids>
    <w:rsidRoot w:val="67517F99"/>
    <w:rsid w:val="012D1E96"/>
    <w:rsid w:val="036500F8"/>
    <w:rsid w:val="03C561E4"/>
    <w:rsid w:val="051E1FF4"/>
    <w:rsid w:val="07B714CA"/>
    <w:rsid w:val="07DC6674"/>
    <w:rsid w:val="08362F4D"/>
    <w:rsid w:val="0A910858"/>
    <w:rsid w:val="0A9B1F4D"/>
    <w:rsid w:val="0B27504B"/>
    <w:rsid w:val="155C643E"/>
    <w:rsid w:val="1560212A"/>
    <w:rsid w:val="156F0D07"/>
    <w:rsid w:val="17746684"/>
    <w:rsid w:val="1C233926"/>
    <w:rsid w:val="1C97074E"/>
    <w:rsid w:val="1FC43A2D"/>
    <w:rsid w:val="25A82B55"/>
    <w:rsid w:val="269D47D5"/>
    <w:rsid w:val="28057687"/>
    <w:rsid w:val="28236631"/>
    <w:rsid w:val="284E569A"/>
    <w:rsid w:val="2A1B5F4E"/>
    <w:rsid w:val="2B0D7846"/>
    <w:rsid w:val="2E7168D5"/>
    <w:rsid w:val="31AC6D17"/>
    <w:rsid w:val="31B23A98"/>
    <w:rsid w:val="327174A9"/>
    <w:rsid w:val="33EC3333"/>
    <w:rsid w:val="353869B8"/>
    <w:rsid w:val="37B1036E"/>
    <w:rsid w:val="37D800AA"/>
    <w:rsid w:val="380C1690"/>
    <w:rsid w:val="3A0950A7"/>
    <w:rsid w:val="3A8673A2"/>
    <w:rsid w:val="3AAD2C8A"/>
    <w:rsid w:val="3C13079F"/>
    <w:rsid w:val="3CBE503F"/>
    <w:rsid w:val="3F721126"/>
    <w:rsid w:val="3FF73350"/>
    <w:rsid w:val="40101F5B"/>
    <w:rsid w:val="40AB488F"/>
    <w:rsid w:val="47426E34"/>
    <w:rsid w:val="47446A78"/>
    <w:rsid w:val="48ED6699"/>
    <w:rsid w:val="49721A29"/>
    <w:rsid w:val="4AC32269"/>
    <w:rsid w:val="4B2560D5"/>
    <w:rsid w:val="4B520BBC"/>
    <w:rsid w:val="4F223BBB"/>
    <w:rsid w:val="4FE85CE7"/>
    <w:rsid w:val="501A7887"/>
    <w:rsid w:val="508B6C32"/>
    <w:rsid w:val="526E25FD"/>
    <w:rsid w:val="532136E9"/>
    <w:rsid w:val="56D35A71"/>
    <w:rsid w:val="56E2037C"/>
    <w:rsid w:val="5C09435E"/>
    <w:rsid w:val="5CF14DE0"/>
    <w:rsid w:val="5DE612A5"/>
    <w:rsid w:val="5F631169"/>
    <w:rsid w:val="60B2311C"/>
    <w:rsid w:val="60EE10ED"/>
    <w:rsid w:val="62EC3E31"/>
    <w:rsid w:val="63332281"/>
    <w:rsid w:val="63B941AB"/>
    <w:rsid w:val="63F75AD9"/>
    <w:rsid w:val="64002AA2"/>
    <w:rsid w:val="64311286"/>
    <w:rsid w:val="65F94D64"/>
    <w:rsid w:val="66756A5B"/>
    <w:rsid w:val="67517F99"/>
    <w:rsid w:val="690E5ED3"/>
    <w:rsid w:val="69B610FC"/>
    <w:rsid w:val="6A27404E"/>
    <w:rsid w:val="6B297E52"/>
    <w:rsid w:val="6DE024AC"/>
    <w:rsid w:val="6F5F4F9E"/>
    <w:rsid w:val="6FFA2839"/>
    <w:rsid w:val="70FA3967"/>
    <w:rsid w:val="75D93CE6"/>
    <w:rsid w:val="764A63CC"/>
    <w:rsid w:val="773748FC"/>
    <w:rsid w:val="7C5606AD"/>
    <w:rsid w:val="7D6B1EB7"/>
    <w:rsid w:val="7F0A4213"/>
    <w:rsid w:val="7FBF0F7D"/>
    <w:rsid w:val="7FCE6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unhideWhenUsed/>
    <w:qFormat/>
    <w:uiPriority w:val="99"/>
    <w:pPr>
      <w:spacing w:line="600" w:lineRule="exact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next w:val="1"/>
    <w:autoRedefine/>
    <w:unhideWhenUsed/>
    <w:qFormat/>
    <w:uiPriority w:val="99"/>
    <w:pPr>
      <w:spacing w:after="120" w:line="240" w:lineRule="auto"/>
    </w:pPr>
    <w:rPr>
      <w:rFonts w:ascii="Times New Roman" w:hAnsi="Times New Roman" w:eastAsia="宋体"/>
      <w:kern w:val="0"/>
      <w:sz w:val="20"/>
      <w:szCs w:val="24"/>
    </w:rPr>
  </w:style>
  <w:style w:type="paragraph" w:styleId="5">
    <w:name w:val="Body Text Indent"/>
    <w:basedOn w:val="1"/>
    <w:next w:val="6"/>
    <w:autoRedefine/>
    <w:unhideWhenUsed/>
    <w:qFormat/>
    <w:uiPriority w:val="99"/>
    <w:pPr>
      <w:spacing w:after="120"/>
      <w:ind w:left="420" w:leftChars="200"/>
    </w:p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First Indent 2"/>
    <w:basedOn w:val="5"/>
    <w:unhideWhenUsed/>
    <w:qFormat/>
    <w:uiPriority w:val="99"/>
    <w:pPr>
      <w:tabs>
        <w:tab w:val="left" w:pos="4789"/>
      </w:tabs>
      <w:spacing w:line="360" w:lineRule="auto"/>
      <w:ind w:left="0" w:leftChars="0" w:firstLine="1040" w:firstLineChars="200"/>
    </w:pPr>
    <w:rPr>
      <w:rFonts w:ascii="Times New Roman" w:hAnsi="Times New Roman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明显引用1"/>
    <w:basedOn w:val="1"/>
    <w:next w:val="1"/>
    <w:autoRedefine/>
    <w:qFormat/>
    <w:uiPriority w:val="0"/>
    <w:pPr>
      <w:widowControl/>
      <w:wordWrap w:val="0"/>
      <w:spacing w:before="360" w:after="360"/>
      <w:ind w:left="950" w:right="950"/>
      <w:jc w:val="center"/>
    </w:pPr>
    <w:rPr>
      <w:i/>
      <w:iCs/>
      <w:kern w:val="0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样式 行距: 1.5 倍行距 首行缩进:  2 字符"/>
    <w:basedOn w:val="1"/>
    <w:autoRedefine/>
    <w:qFormat/>
    <w:uiPriority w:val="0"/>
    <w:pPr>
      <w:adjustRightInd w:val="0"/>
      <w:snapToGrid w:val="0"/>
      <w:spacing w:line="4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68" textRotate="1"/>
    <customShpInfo spid="_x0000_s2056" textRotate="1"/>
    <customShpInfo spid="_x0000_s2052"/>
    <customShpInfo spid="_x0000_s2069" textRotate="1"/>
    <customShpInfo spid="_x0000_s2070" textRotate="1"/>
    <customShpInfo spid="_x0000_s2054"/>
    <customShpInfo spid="_x0000_s2071" textRotate="1"/>
    <customShpInfo spid="_x0000_s2063" textRotate="1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窗里窗外</dc:creator>
  <cp:lastModifiedBy>Wuweiwei</cp:lastModifiedBy>
  <cp:lastPrinted>2023-08-04T01:34:00Z</cp:lastPrinted>
  <dcterms:modified xsi:type="dcterms:W3CDTF">2024-02-18T05:45:42Z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04368C9FEDD84F52AA187703D6BEBC5C</vt:lpwstr>
  </property>
</Properties>
</file>