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B3C1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柳州市城中区残疾人基本型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辅具适配流程</w:t>
      </w:r>
    </w:p>
    <w:p w14:paraId="2E25189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3032858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申请</w:t>
      </w:r>
    </w:p>
    <w:p w14:paraId="2221D64E">
      <w:pPr>
        <w:ind w:firstLine="640" w:firstLineChars="20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</w:rPr>
        <w:t>由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城中区户籍的</w:t>
      </w:r>
      <w:r>
        <w:rPr>
          <w:rFonts w:hint="default" w:ascii="Times New Roman" w:hAnsi="Times New Roman" w:cs="Times New Roman"/>
          <w:sz w:val="32"/>
          <w:szCs w:val="32"/>
        </w:rPr>
        <w:t>残疾人本人、监护人或委托代理人填写《广西基本型辅助器具申请(审批)表》，备齐佐证材料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身份证、残疾证、户口本等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，向城中区残联提交申请。</w:t>
      </w:r>
    </w:p>
    <w:p w14:paraId="7C602D56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评估</w:t>
      </w:r>
    </w:p>
    <w:p w14:paraId="31FBFEB8">
      <w:pPr>
        <w:ind w:firstLine="640" w:firstLineChars="200"/>
        <w:rPr>
          <w:rFonts w:hint="eastAsia" w:ascii="Times New Roman" w:hAnsi="Times New Roman" w:cs="Times New Roman" w:eastAsiaTheme="minorEastAsia"/>
          <w:sz w:val="32"/>
          <w:szCs w:val="32"/>
          <w:lang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残联组织人员开展功能评估，对有需求的残疾人开展入户或集中筛查评估，科学确定适配器具种类与型号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。</w:t>
      </w:r>
    </w:p>
    <w:p w14:paraId="64110718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审批</w:t>
      </w:r>
    </w:p>
    <w:p w14:paraId="7B93076F">
      <w:pPr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县级残联审核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——</w:t>
      </w:r>
      <w:bookmarkStart w:id="0" w:name="_GoBack"/>
      <w:bookmarkEnd w:id="0"/>
      <w:r>
        <w:rPr>
          <w:rFonts w:hint="default" w:ascii="Times New Roman" w:hAnsi="Times New Roman" w:cs="Times New Roman"/>
          <w:sz w:val="32"/>
          <w:szCs w:val="32"/>
        </w:rPr>
        <w:t>通过/不通过（告知原因）</w:t>
      </w:r>
    </w:p>
    <w:p w14:paraId="3607761B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公示</w:t>
      </w:r>
    </w:p>
    <w:p w14:paraId="4BF4FA8C">
      <w:pPr>
        <w:ind w:firstLine="640" w:firstLineChars="200"/>
        <w:rPr>
          <w:rFonts w:hint="eastAsia" w:ascii="Times New Roman" w:hAnsi="Times New Roman" w:cs="Times New Roman" w:eastAsiaTheme="minorEastAsia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sz w:val="32"/>
          <w:szCs w:val="32"/>
        </w:rPr>
        <w:t>公示5个工作日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cs="Times New Roman"/>
          <w:sz w:val="32"/>
          <w:szCs w:val="32"/>
        </w:rPr>
        <w:t>无异议后通知</w:t>
      </w:r>
    </w:p>
    <w:p w14:paraId="5BED84DE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适配</w:t>
      </w:r>
    </w:p>
    <w:p w14:paraId="5AC29877">
      <w:pPr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对接中标供应商完成器具配发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cs="Times New Roman"/>
          <w:sz w:val="32"/>
          <w:szCs w:val="32"/>
        </w:rPr>
        <w:t>安装、调试+使用指导</w:t>
      </w:r>
    </w:p>
    <w:p w14:paraId="5182B928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建档</w:t>
      </w:r>
    </w:p>
    <w:p w14:paraId="728D69D5">
      <w:pPr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录入精准康复系统，建立服务档案</w:t>
      </w:r>
    </w:p>
    <w:p w14:paraId="52279056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回访</w:t>
      </w:r>
    </w:p>
    <w:p w14:paraId="7D1B764F">
      <w:pPr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电话或入户等形式回访，跟踪使用情况，确保规</w:t>
      </w:r>
    </w:p>
    <w:p w14:paraId="477C5343">
      <w:pPr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范使用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F11CA"/>
    <w:rsid w:val="0B062DC8"/>
    <w:rsid w:val="175410E0"/>
    <w:rsid w:val="2ADF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216</Characters>
  <Lines>0</Lines>
  <Paragraphs>0</Paragraphs>
  <TotalTime>14</TotalTime>
  <ScaleCrop>false</ScaleCrop>
  <LinksUpToDate>false</LinksUpToDate>
  <CharactersWithSpaces>216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2026-07-01T09:30:00Z</dcterms:created>
  <dc:creator>残联</dc:creator>
  <cp:lastModifiedBy>Administrator</cp:lastModifiedBy>
  <cp:lastPrinted>2026-09-24T08:38:12Z</cp:lastPrinted>
  <dcterms:modified xsi:type="dcterms:W3CDTF">2026-09-24T08:38:19Z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41524AD170D244CDA224BFEED482E6BF_11</vt:lpwstr>
  </property>
  <property fmtid="{D5CDD505-2E9C-101B-9397-08002B2CF9AE}" pid="4" name="KSOTemplateDocerSaveRecord">
    <vt:lpwstr>eyJoZGlkIjoiY2U2OTM0YTAxNzBjNTJiOTIxYmVjOTk5NTY3ZDc1OWEiLCJ1c2VySWQiOiIxNjk3MDIwNzE4In0=</vt:lpwstr>
  </property>
</Properties>
</file>