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BF791F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城中区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新闻出版局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执法主体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说明</w:t>
      </w:r>
    </w:p>
    <w:p w14:paraId="68EC70EB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根据机构设置规定，城中区新闻出版局为区委宣传部挂牌机构，以城中区新闻出版局名义履行新闻出版领域行政执法职能，是辖区内新闻出版行业法定监管主体。</w:t>
      </w:r>
    </w:p>
    <w:p w14:paraId="617D8EC9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依据《出版管理条例》《出版物市场管理规定》《中华人民共和国电影产业促进法》及《电影管理条例》相关法定条款，城中区新闻出版局依法承担辖区新闻出版领域各类行政职权，具体包含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项行政许可、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项行政检查。</w:t>
      </w:r>
    </w:p>
    <w:p w14:paraId="04E20C79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综上，城中区新闻出版局作为依法设立、权责明确的新闻出版行政主管部门，具备独立的行政执法主体资格，可依法依规开展辖区新闻出版领域行政许可、日常监管、行政检查等各项行政执法工作。</w:t>
      </w:r>
    </w:p>
    <w:p w14:paraId="42FAC576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36C9A810">
      <w:pPr>
        <w:ind w:firstLine="640" w:firstLineChars="200"/>
        <w:jc w:val="both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4E5B745A">
      <w:pPr>
        <w:wordWrap w:val="0"/>
        <w:ind w:firstLine="640" w:firstLineChars="20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城中区新闻出版局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p w14:paraId="17958652">
      <w:pPr>
        <w:wordWrap w:val="0"/>
        <w:ind w:firstLine="640" w:firstLineChars="200"/>
        <w:jc w:val="right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年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AFE618DD"/>
    <w:rsid w:val="27795C66"/>
    <w:rsid w:val="669914E4"/>
    <w:rsid w:val="AFE618DD"/>
    <w:rsid w:val="F3FF70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287</Characters>
  <Lines>0</Lines>
  <Paragraphs>0</Paragraphs>
  <TotalTime>6</TotalTime>
  <ScaleCrop>false</ScaleCrop>
  <LinksUpToDate>false</LinksUpToDate>
  <CharactersWithSpaces>291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2026-09-15T17:31:00Z</dcterms:created>
  <dc:creator>huawei</dc:creator>
  <cp:lastModifiedBy>WPS_1660724635</cp:lastModifiedBy>
  <dcterms:modified xsi:type="dcterms:W3CDTF">2026-09-15T10:30:20Z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EDAFEE5642C9FF595B10A96A2F088B79_41</vt:lpwstr>
  </property>
  <property fmtid="{D5CDD505-2E9C-101B-9397-08002B2CF9AE}" pid="4" name="KSOTemplateDocerSaveRecord">
    <vt:lpwstr>eyJoZGlkIjoiNjYzMDRmMGEyZjQ1YzBjNjVkMjc3MjYxNDJkNmQ3NTEiLCJ1c2VySWQiOiIxNDAwMjYzMjc0In0=</vt:lpwstr>
  </property>
</Properties>
</file>